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D4EBF" w14:textId="77777777" w:rsidR="00A57CF0" w:rsidRDefault="00B62BEE">
      <w:pPr>
        <w:pStyle w:val="Titolo1"/>
        <w:spacing w:line="448" w:lineRule="auto"/>
      </w:pPr>
      <w:r>
        <w:rPr>
          <w:w w:val="80"/>
        </w:rPr>
        <w:t>Consiglio Regionale dell’Ordine degli Assistenti Sociali della Lombardia Relazione</w:t>
      </w:r>
      <w:r>
        <w:rPr>
          <w:spacing w:val="80"/>
        </w:rPr>
        <w:t xml:space="preserve"> </w:t>
      </w:r>
      <w:r>
        <w:rPr>
          <w:w w:val="80"/>
        </w:rPr>
        <w:t>Revisore Unico sul Bilancio Preventivo per l’esercizio 2026</w:t>
      </w:r>
    </w:p>
    <w:p w14:paraId="2F92B5C0" w14:textId="77777777" w:rsidR="00A57CF0" w:rsidRDefault="00A57CF0">
      <w:pPr>
        <w:pStyle w:val="Corpotesto"/>
        <w:rPr>
          <w:rFonts w:ascii="Arial"/>
          <w:b/>
          <w:sz w:val="28"/>
        </w:rPr>
      </w:pPr>
    </w:p>
    <w:p w14:paraId="2A5361B7" w14:textId="77777777" w:rsidR="00A57CF0" w:rsidRDefault="00A57CF0">
      <w:pPr>
        <w:pStyle w:val="Corpotesto"/>
        <w:rPr>
          <w:rFonts w:ascii="Arial"/>
          <w:b/>
          <w:sz w:val="28"/>
        </w:rPr>
      </w:pPr>
    </w:p>
    <w:p w14:paraId="5BD87096" w14:textId="77777777" w:rsidR="00A57CF0" w:rsidRDefault="00A57CF0">
      <w:pPr>
        <w:pStyle w:val="Corpotesto"/>
        <w:spacing w:before="199"/>
        <w:rPr>
          <w:rFonts w:ascii="Arial"/>
          <w:b/>
          <w:sz w:val="28"/>
        </w:rPr>
      </w:pPr>
    </w:p>
    <w:p w14:paraId="196412CC" w14:textId="77777777" w:rsidR="00A57CF0" w:rsidRDefault="00B62BEE">
      <w:pPr>
        <w:pStyle w:val="Corpotesto"/>
        <w:spacing w:before="1" w:line="487" w:lineRule="auto"/>
        <w:ind w:left="244" w:right="359"/>
        <w:jc w:val="both"/>
      </w:pP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sottoscritta</w:t>
      </w:r>
      <w:r>
        <w:rPr>
          <w:spacing w:val="-6"/>
          <w:w w:val="85"/>
        </w:rPr>
        <w:t xml:space="preserve"> </w:t>
      </w:r>
      <w:r>
        <w:rPr>
          <w:w w:val="85"/>
        </w:rPr>
        <w:t>dott.ssa</w:t>
      </w:r>
      <w:r>
        <w:rPr>
          <w:spacing w:val="-7"/>
          <w:w w:val="85"/>
        </w:rPr>
        <w:t xml:space="preserve"> </w:t>
      </w:r>
      <w:r>
        <w:rPr>
          <w:w w:val="85"/>
        </w:rPr>
        <w:t>Chiara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6"/>
          <w:w w:val="85"/>
        </w:rPr>
        <w:t xml:space="preserve"> </w:t>
      </w:r>
      <w:r>
        <w:rPr>
          <w:w w:val="85"/>
        </w:rPr>
        <w:t>Re,</w:t>
      </w:r>
      <w:r>
        <w:rPr>
          <w:spacing w:val="-7"/>
          <w:w w:val="85"/>
        </w:rPr>
        <w:t xml:space="preserve"> </w:t>
      </w:r>
      <w:r>
        <w:rPr>
          <w:w w:val="85"/>
        </w:rPr>
        <w:t>in</w:t>
      </w:r>
      <w:r>
        <w:rPr>
          <w:spacing w:val="-6"/>
          <w:w w:val="85"/>
        </w:rPr>
        <w:t xml:space="preserve"> </w:t>
      </w:r>
      <w:r>
        <w:rPr>
          <w:w w:val="85"/>
        </w:rPr>
        <w:t>qualità</w:t>
      </w:r>
      <w:r>
        <w:rPr>
          <w:spacing w:val="-6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Revisore</w:t>
      </w:r>
      <w:r>
        <w:rPr>
          <w:spacing w:val="-6"/>
          <w:w w:val="85"/>
        </w:rPr>
        <w:t xml:space="preserve"> </w:t>
      </w:r>
      <w:r>
        <w:rPr>
          <w:w w:val="85"/>
        </w:rPr>
        <w:t>Unico</w:t>
      </w:r>
      <w:r>
        <w:rPr>
          <w:spacing w:val="-7"/>
          <w:w w:val="85"/>
        </w:rPr>
        <w:t xml:space="preserve"> </w:t>
      </w:r>
      <w:r>
        <w:rPr>
          <w:w w:val="85"/>
        </w:rPr>
        <w:t>in</w:t>
      </w:r>
      <w:r>
        <w:rPr>
          <w:spacing w:val="-6"/>
          <w:w w:val="85"/>
        </w:rPr>
        <w:t xml:space="preserve"> </w:t>
      </w:r>
      <w:r>
        <w:rPr>
          <w:w w:val="85"/>
        </w:rPr>
        <w:t>carica</w:t>
      </w:r>
      <w:r>
        <w:rPr>
          <w:spacing w:val="-6"/>
          <w:w w:val="85"/>
        </w:rPr>
        <w:t xml:space="preserve"> </w:t>
      </w:r>
      <w:r>
        <w:rPr>
          <w:w w:val="85"/>
        </w:rPr>
        <w:t>per</w:t>
      </w:r>
      <w:r>
        <w:rPr>
          <w:spacing w:val="-7"/>
          <w:w w:val="85"/>
        </w:rPr>
        <w:t xml:space="preserve"> </w:t>
      </w:r>
      <w:r>
        <w:rPr>
          <w:w w:val="85"/>
        </w:rPr>
        <w:t>il</w:t>
      </w:r>
      <w:r>
        <w:rPr>
          <w:spacing w:val="-6"/>
          <w:w w:val="85"/>
        </w:rPr>
        <w:t xml:space="preserve"> </w:t>
      </w:r>
      <w:r>
        <w:rPr>
          <w:w w:val="85"/>
        </w:rPr>
        <w:t>quadriennio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2025-2029 come da proclamazione del 26 aprile 2025, ha preso in esame la proposta di Bilancio di Previsione per </w:t>
      </w:r>
      <w:r>
        <w:rPr>
          <w:w w:val="80"/>
        </w:rPr>
        <w:t xml:space="preserve">l’esercizio 2026 corredato dalla relazione illustrativa congiunta del Tesoriere e della Presidente del Consiglio </w:t>
      </w:r>
      <w:r>
        <w:rPr>
          <w:w w:val="90"/>
        </w:rPr>
        <w:t>ed</w:t>
      </w:r>
      <w:r>
        <w:rPr>
          <w:spacing w:val="35"/>
        </w:rPr>
        <w:t xml:space="preserve"> </w:t>
      </w:r>
      <w:r>
        <w:rPr>
          <w:w w:val="90"/>
        </w:rPr>
        <w:t>alla</w:t>
      </w:r>
      <w:r>
        <w:rPr>
          <w:spacing w:val="-10"/>
          <w:w w:val="90"/>
        </w:rPr>
        <w:t xml:space="preserve"> </w:t>
      </w:r>
      <w:r>
        <w:rPr>
          <w:w w:val="90"/>
        </w:rPr>
        <w:t>pianta</w:t>
      </w:r>
      <w:r>
        <w:rPr>
          <w:spacing w:val="-7"/>
          <w:w w:val="90"/>
        </w:rPr>
        <w:t xml:space="preserve"> </w:t>
      </w:r>
      <w:r>
        <w:rPr>
          <w:w w:val="90"/>
        </w:rPr>
        <w:t>di</w:t>
      </w:r>
      <w:r>
        <w:rPr>
          <w:spacing w:val="-9"/>
          <w:w w:val="90"/>
        </w:rPr>
        <w:t xml:space="preserve"> </w:t>
      </w:r>
      <w:r>
        <w:rPr>
          <w:w w:val="90"/>
        </w:rPr>
        <w:t>dotazione</w:t>
      </w:r>
      <w:r>
        <w:rPr>
          <w:spacing w:val="-8"/>
          <w:w w:val="90"/>
        </w:rPr>
        <w:t xml:space="preserve"> </w:t>
      </w:r>
      <w:r>
        <w:rPr>
          <w:w w:val="90"/>
        </w:rPr>
        <w:t>organica</w:t>
      </w:r>
      <w:r>
        <w:rPr>
          <w:spacing w:val="-10"/>
          <w:w w:val="90"/>
        </w:rPr>
        <w:t xml:space="preserve"> </w:t>
      </w:r>
      <w:r>
        <w:rPr>
          <w:w w:val="90"/>
        </w:rPr>
        <w:t>del</w:t>
      </w:r>
      <w:r>
        <w:rPr>
          <w:spacing w:val="-8"/>
          <w:w w:val="90"/>
        </w:rPr>
        <w:t xml:space="preserve"> </w:t>
      </w:r>
      <w:r>
        <w:rPr>
          <w:w w:val="90"/>
        </w:rPr>
        <w:t>personale</w:t>
      </w:r>
      <w:r>
        <w:rPr>
          <w:spacing w:val="-10"/>
          <w:w w:val="90"/>
        </w:rPr>
        <w:t xml:space="preserve"> </w:t>
      </w:r>
      <w:r>
        <w:rPr>
          <w:w w:val="90"/>
        </w:rPr>
        <w:t>del</w:t>
      </w:r>
      <w:r>
        <w:rPr>
          <w:spacing w:val="-9"/>
          <w:w w:val="90"/>
        </w:rPr>
        <w:t xml:space="preserve"> </w:t>
      </w:r>
      <w:r>
        <w:rPr>
          <w:w w:val="90"/>
        </w:rPr>
        <w:t>2026,</w:t>
      </w:r>
      <w:r>
        <w:rPr>
          <w:spacing w:val="-9"/>
          <w:w w:val="90"/>
        </w:rPr>
        <w:t xml:space="preserve"> </w:t>
      </w:r>
      <w:r>
        <w:rPr>
          <w:w w:val="90"/>
        </w:rPr>
        <w:t>approvata</w:t>
      </w:r>
      <w:r>
        <w:rPr>
          <w:spacing w:val="-8"/>
          <w:w w:val="90"/>
        </w:rPr>
        <w:t xml:space="preserve"> </w:t>
      </w:r>
      <w:r>
        <w:rPr>
          <w:w w:val="90"/>
        </w:rPr>
        <w:t>nella</w:t>
      </w:r>
      <w:r>
        <w:rPr>
          <w:spacing w:val="-9"/>
          <w:w w:val="90"/>
        </w:rPr>
        <w:t xml:space="preserve"> </w:t>
      </w:r>
      <w:r>
        <w:rPr>
          <w:w w:val="90"/>
        </w:rPr>
        <w:t>riunione</w:t>
      </w:r>
      <w:r>
        <w:rPr>
          <w:spacing w:val="-9"/>
          <w:w w:val="90"/>
        </w:rPr>
        <w:t xml:space="preserve"> </w:t>
      </w:r>
      <w:r>
        <w:rPr>
          <w:w w:val="90"/>
        </w:rPr>
        <w:t>del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Consiglio </w:t>
      </w:r>
      <w:r>
        <w:rPr>
          <w:w w:val="85"/>
        </w:rPr>
        <w:t>dell’Ordine del 4 novembre 2025.</w:t>
      </w:r>
    </w:p>
    <w:p w14:paraId="2F31C998" w14:textId="77777777" w:rsidR="00A57CF0" w:rsidRDefault="00B62BEE">
      <w:pPr>
        <w:pStyle w:val="Corpotesto"/>
        <w:spacing w:before="269" w:line="487" w:lineRule="auto"/>
        <w:ind w:left="236" w:right="355"/>
        <w:jc w:val="both"/>
      </w:pPr>
      <w:r>
        <w:rPr>
          <w:w w:val="80"/>
        </w:rPr>
        <w:t xml:space="preserve">Su detti documenti il Revisore secondo quanto disposto dal Regolamento di Amministrazione e Contabilità </w:t>
      </w:r>
      <w:r>
        <w:rPr>
          <w:w w:val="85"/>
        </w:rPr>
        <w:t>approvato</w:t>
      </w:r>
      <w:r>
        <w:rPr>
          <w:spacing w:val="-1"/>
          <w:w w:val="85"/>
        </w:rPr>
        <w:t xml:space="preserve"> </w:t>
      </w:r>
      <w:r>
        <w:rPr>
          <w:w w:val="85"/>
        </w:rPr>
        <w:t>dal Consiglio Regionale con</w:t>
      </w:r>
      <w:r>
        <w:rPr>
          <w:spacing w:val="-2"/>
          <w:w w:val="85"/>
        </w:rPr>
        <w:t xml:space="preserve"> </w:t>
      </w:r>
      <w:r>
        <w:rPr>
          <w:w w:val="85"/>
        </w:rPr>
        <w:t>deliberazione n.</w:t>
      </w:r>
      <w:r>
        <w:rPr>
          <w:spacing w:val="-2"/>
          <w:w w:val="85"/>
        </w:rPr>
        <w:t xml:space="preserve"> </w:t>
      </w:r>
      <w:r>
        <w:rPr>
          <w:w w:val="85"/>
        </w:rPr>
        <w:t>183</w:t>
      </w:r>
      <w:r>
        <w:rPr>
          <w:spacing w:val="-1"/>
          <w:w w:val="85"/>
        </w:rPr>
        <w:t xml:space="preserve"> </w:t>
      </w:r>
      <w:r>
        <w:rPr>
          <w:w w:val="85"/>
        </w:rPr>
        <w:t>del 6</w:t>
      </w:r>
      <w:r>
        <w:rPr>
          <w:spacing w:val="-1"/>
          <w:w w:val="85"/>
        </w:rPr>
        <w:t xml:space="preserve"> </w:t>
      </w:r>
      <w:r>
        <w:rPr>
          <w:w w:val="85"/>
        </w:rPr>
        <w:t>settembre</w:t>
      </w:r>
      <w:r>
        <w:rPr>
          <w:spacing w:val="-1"/>
          <w:w w:val="85"/>
        </w:rPr>
        <w:t xml:space="preserve"> </w:t>
      </w:r>
      <w:r>
        <w:rPr>
          <w:w w:val="85"/>
        </w:rPr>
        <w:t>2023 all’art</w:t>
      </w:r>
      <w:r>
        <w:rPr>
          <w:spacing w:val="-1"/>
          <w:w w:val="85"/>
        </w:rPr>
        <w:t xml:space="preserve"> </w:t>
      </w:r>
      <w:r>
        <w:rPr>
          <w:w w:val="85"/>
        </w:rPr>
        <w:t>72 comma</w:t>
      </w:r>
      <w:r>
        <w:rPr>
          <w:spacing w:val="-1"/>
          <w:w w:val="85"/>
        </w:rPr>
        <w:t xml:space="preserve"> </w:t>
      </w:r>
      <w:r>
        <w:rPr>
          <w:w w:val="85"/>
        </w:rPr>
        <w:t>1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b) </w:t>
      </w:r>
      <w:r>
        <w:rPr>
          <w:w w:val="80"/>
        </w:rPr>
        <w:t xml:space="preserve">approva, con apposita relazione, il bilancio di previsione e le variazioni di bilancio, ai sensi dell’art. 2, co. 3, </w:t>
      </w:r>
      <w:r>
        <w:rPr>
          <w:w w:val="90"/>
        </w:rPr>
        <w:t>lett.</w:t>
      </w:r>
      <w:r>
        <w:rPr>
          <w:spacing w:val="-10"/>
          <w:w w:val="90"/>
        </w:rPr>
        <w:t xml:space="preserve"> </w:t>
      </w:r>
      <w:r>
        <w:rPr>
          <w:w w:val="90"/>
        </w:rPr>
        <w:t>d)</w:t>
      </w:r>
      <w:r>
        <w:rPr>
          <w:spacing w:val="-10"/>
          <w:w w:val="90"/>
        </w:rPr>
        <w:t xml:space="preserve"> </w:t>
      </w:r>
      <w:r>
        <w:rPr>
          <w:w w:val="90"/>
        </w:rPr>
        <w:t>del</w:t>
      </w:r>
      <w:r>
        <w:rPr>
          <w:spacing w:val="-9"/>
          <w:w w:val="90"/>
        </w:rPr>
        <w:t xml:space="preserve"> </w:t>
      </w:r>
      <w:r>
        <w:rPr>
          <w:w w:val="90"/>
        </w:rPr>
        <w:t>D.M.</w:t>
      </w:r>
      <w:r>
        <w:rPr>
          <w:spacing w:val="-10"/>
          <w:w w:val="90"/>
        </w:rPr>
        <w:t xml:space="preserve"> </w:t>
      </w:r>
      <w:r>
        <w:rPr>
          <w:w w:val="90"/>
        </w:rPr>
        <w:t>615/1994.</w:t>
      </w:r>
    </w:p>
    <w:p w14:paraId="240F8983" w14:textId="77777777" w:rsidR="00A57CF0" w:rsidRDefault="00B62BEE">
      <w:pPr>
        <w:pStyle w:val="Corpotesto"/>
        <w:spacing w:before="266"/>
        <w:ind w:left="239"/>
        <w:jc w:val="both"/>
      </w:pPr>
      <w:r>
        <w:rPr>
          <w:w w:val="80"/>
        </w:rPr>
        <w:t>Si</w:t>
      </w:r>
      <w:r>
        <w:rPr>
          <w:spacing w:val="-1"/>
        </w:rPr>
        <w:t xml:space="preserve"> </w:t>
      </w:r>
      <w:r>
        <w:rPr>
          <w:w w:val="80"/>
        </w:rPr>
        <w:t>evidenziano</w:t>
      </w:r>
      <w:r>
        <w:rPr>
          <w:spacing w:val="-1"/>
        </w:rPr>
        <w:t xml:space="preserve"> </w:t>
      </w:r>
      <w:r>
        <w:rPr>
          <w:w w:val="80"/>
        </w:rPr>
        <w:t>di</w:t>
      </w:r>
      <w:r>
        <w:rPr>
          <w:spacing w:val="-2"/>
        </w:rPr>
        <w:t xml:space="preserve"> </w:t>
      </w:r>
      <w:r>
        <w:rPr>
          <w:w w:val="80"/>
        </w:rPr>
        <w:t>seguito</w:t>
      </w:r>
      <w:r>
        <w:rPr>
          <w:spacing w:val="-1"/>
        </w:rPr>
        <w:t xml:space="preserve"> </w:t>
      </w:r>
      <w:r>
        <w:rPr>
          <w:w w:val="80"/>
        </w:rPr>
        <w:t>i</w:t>
      </w:r>
      <w:r>
        <w:t xml:space="preserve"> </w:t>
      </w:r>
      <w:r>
        <w:rPr>
          <w:w w:val="80"/>
        </w:rPr>
        <w:t>principali</w:t>
      </w:r>
      <w:r>
        <w:rPr>
          <w:spacing w:val="-2"/>
        </w:rPr>
        <w:t xml:space="preserve"> </w:t>
      </w:r>
      <w:r>
        <w:rPr>
          <w:w w:val="80"/>
        </w:rPr>
        <w:t>valori</w:t>
      </w:r>
      <w:r>
        <w:rPr>
          <w:spacing w:val="-1"/>
        </w:rPr>
        <w:t xml:space="preserve"> </w:t>
      </w:r>
      <w:r>
        <w:rPr>
          <w:w w:val="80"/>
        </w:rPr>
        <w:t>che</w:t>
      </w:r>
      <w:r>
        <w:rPr>
          <w:spacing w:val="3"/>
        </w:rPr>
        <w:t xml:space="preserve"> </w:t>
      </w:r>
      <w:r>
        <w:rPr>
          <w:w w:val="80"/>
        </w:rPr>
        <w:t>compongono</w:t>
      </w:r>
      <w:r>
        <w:rPr>
          <w:spacing w:val="-1"/>
        </w:rPr>
        <w:t xml:space="preserve"> </w:t>
      </w:r>
      <w:r>
        <w:rPr>
          <w:w w:val="80"/>
        </w:rPr>
        <w:t>il</w:t>
      </w:r>
      <w:r>
        <w:rPr>
          <w:spacing w:val="-2"/>
        </w:rPr>
        <w:t xml:space="preserve"> </w:t>
      </w:r>
      <w:r>
        <w:rPr>
          <w:w w:val="80"/>
        </w:rPr>
        <w:t>bilancio</w:t>
      </w:r>
      <w:r>
        <w:rPr>
          <w:spacing w:val="-2"/>
        </w:rPr>
        <w:t xml:space="preserve"> </w:t>
      </w:r>
      <w:r>
        <w:rPr>
          <w:spacing w:val="-2"/>
          <w:w w:val="80"/>
        </w:rPr>
        <w:t>preventivo:</w:t>
      </w:r>
    </w:p>
    <w:p w14:paraId="031B3066" w14:textId="77777777" w:rsidR="00A57CF0" w:rsidRDefault="00A57CF0">
      <w:pPr>
        <w:pStyle w:val="Corpotesto"/>
        <w:spacing w:before="91"/>
      </w:pPr>
    </w:p>
    <w:p w14:paraId="451C694F" w14:textId="77777777" w:rsidR="00A57CF0" w:rsidRDefault="00B62BEE">
      <w:pPr>
        <w:pStyle w:val="Titolo2"/>
      </w:pPr>
      <w:r>
        <w:rPr>
          <w:spacing w:val="-2"/>
          <w:w w:val="90"/>
        </w:rPr>
        <w:t>ENTRATE</w:t>
      </w:r>
    </w:p>
    <w:p w14:paraId="6E00D4A4" w14:textId="77777777" w:rsidR="00A57CF0" w:rsidRDefault="00A57CF0">
      <w:pPr>
        <w:pStyle w:val="Corpotesto"/>
        <w:spacing w:before="21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2"/>
        <w:gridCol w:w="4512"/>
      </w:tblGrid>
      <w:tr w:rsidR="00A57CF0" w14:paraId="32A3512B" w14:textId="77777777">
        <w:trPr>
          <w:trHeight w:val="518"/>
        </w:trPr>
        <w:tc>
          <w:tcPr>
            <w:tcW w:w="4512" w:type="dxa"/>
          </w:tcPr>
          <w:p w14:paraId="30EA795C" w14:textId="77777777" w:rsidR="00A57CF0" w:rsidRDefault="00B62BEE">
            <w:pPr>
              <w:pStyle w:val="TableParagraph"/>
              <w:spacing w:before="1"/>
            </w:pPr>
            <w:r>
              <w:t>Per</w:t>
            </w:r>
            <w:r>
              <w:rPr>
                <w:spacing w:val="14"/>
              </w:rPr>
              <w:t xml:space="preserve"> </w:t>
            </w:r>
            <w:r>
              <w:t>Ordine</w:t>
            </w:r>
            <w:r>
              <w:rPr>
                <w:spacing w:val="10"/>
              </w:rPr>
              <w:t xml:space="preserve"> </w:t>
            </w:r>
            <w:r>
              <w:t>Regione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Lombardia</w:t>
            </w:r>
          </w:p>
        </w:tc>
        <w:tc>
          <w:tcPr>
            <w:tcW w:w="4512" w:type="dxa"/>
          </w:tcPr>
          <w:p w14:paraId="2E3E99E9" w14:textId="77777777" w:rsidR="00A57CF0" w:rsidRDefault="00B62BEE">
            <w:pPr>
              <w:pStyle w:val="TableParagraph"/>
              <w:spacing w:before="1"/>
              <w:ind w:left="129" w:right="114"/>
              <w:jc w:val="center"/>
            </w:pPr>
            <w:r>
              <w:t>€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624.710,00</w:t>
            </w:r>
          </w:p>
        </w:tc>
      </w:tr>
      <w:tr w:rsidR="00A57CF0" w14:paraId="14641485" w14:textId="77777777">
        <w:trPr>
          <w:trHeight w:val="517"/>
        </w:trPr>
        <w:tc>
          <w:tcPr>
            <w:tcW w:w="4512" w:type="dxa"/>
          </w:tcPr>
          <w:p w14:paraId="3E6DAA13" w14:textId="77777777" w:rsidR="00A57CF0" w:rsidRDefault="00B62BEE">
            <w:pPr>
              <w:pStyle w:val="TableParagraph"/>
            </w:pPr>
            <w:r>
              <w:t>Per</w:t>
            </w:r>
            <w:r>
              <w:rPr>
                <w:spacing w:val="8"/>
              </w:rPr>
              <w:t xml:space="preserve"> </w:t>
            </w:r>
            <w:r>
              <w:t>Ordine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Nazionale</w:t>
            </w:r>
          </w:p>
        </w:tc>
        <w:tc>
          <w:tcPr>
            <w:tcW w:w="4512" w:type="dxa"/>
          </w:tcPr>
          <w:p w14:paraId="1022715F" w14:textId="77777777" w:rsidR="00A57CF0" w:rsidRDefault="00B62BEE">
            <w:pPr>
              <w:pStyle w:val="TableParagraph"/>
              <w:ind w:left="129" w:right="115"/>
              <w:jc w:val="center"/>
            </w:pPr>
            <w:r>
              <w:t>€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264.600,00</w:t>
            </w:r>
          </w:p>
        </w:tc>
      </w:tr>
      <w:tr w:rsidR="00A57CF0" w14:paraId="45E83436" w14:textId="77777777">
        <w:trPr>
          <w:trHeight w:val="525"/>
        </w:trPr>
        <w:tc>
          <w:tcPr>
            <w:tcW w:w="4512" w:type="dxa"/>
          </w:tcPr>
          <w:p w14:paraId="5E73DEF9" w14:textId="77777777" w:rsidR="00A57CF0" w:rsidRDefault="00B62BEE">
            <w:pPr>
              <w:pStyle w:val="TableParagraph"/>
            </w:pPr>
            <w:r>
              <w:t>Altre</w:t>
            </w:r>
            <w:r>
              <w:rPr>
                <w:spacing w:val="4"/>
              </w:rPr>
              <w:t xml:space="preserve"> </w:t>
            </w:r>
            <w:r>
              <w:t>partite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4512" w:type="dxa"/>
          </w:tcPr>
          <w:p w14:paraId="1E3DDA30" w14:textId="77777777" w:rsidR="00A57CF0" w:rsidRDefault="00B62BEE">
            <w:pPr>
              <w:pStyle w:val="TableParagraph"/>
              <w:ind w:left="129" w:right="112"/>
              <w:jc w:val="center"/>
            </w:pPr>
            <w:r>
              <w:t>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77.350,00</w:t>
            </w:r>
          </w:p>
        </w:tc>
      </w:tr>
      <w:tr w:rsidR="00A57CF0" w14:paraId="6A08FD73" w14:textId="77777777">
        <w:trPr>
          <w:trHeight w:val="508"/>
        </w:trPr>
        <w:tc>
          <w:tcPr>
            <w:tcW w:w="4512" w:type="dxa"/>
          </w:tcPr>
          <w:p w14:paraId="7827CE1C" w14:textId="77777777" w:rsidR="00A57CF0" w:rsidRDefault="00B62BEE">
            <w:pPr>
              <w:pStyle w:val="TableParagraph"/>
            </w:pPr>
            <w:r>
              <w:rPr>
                <w:spacing w:val="-2"/>
              </w:rPr>
              <w:t>TOTALE</w:t>
            </w:r>
          </w:p>
        </w:tc>
        <w:tc>
          <w:tcPr>
            <w:tcW w:w="4512" w:type="dxa"/>
          </w:tcPr>
          <w:p w14:paraId="2A1B07DA" w14:textId="77777777" w:rsidR="00A57CF0" w:rsidRDefault="00B62BEE">
            <w:pPr>
              <w:pStyle w:val="TableParagraph"/>
              <w:ind w:left="129" w:right="103"/>
              <w:jc w:val="center"/>
            </w:pPr>
            <w:r>
              <w:t>€</w:t>
            </w:r>
            <w:r>
              <w:rPr>
                <w:spacing w:val="-2"/>
              </w:rPr>
              <w:t xml:space="preserve"> 966.660,00</w:t>
            </w:r>
          </w:p>
        </w:tc>
      </w:tr>
    </w:tbl>
    <w:p w14:paraId="75F01B03" w14:textId="77777777" w:rsidR="00A57CF0" w:rsidRDefault="00A57CF0">
      <w:pPr>
        <w:pStyle w:val="Corpotesto"/>
        <w:spacing w:before="5"/>
        <w:rPr>
          <w:rFonts w:ascii="Arial"/>
          <w:b/>
        </w:rPr>
      </w:pPr>
    </w:p>
    <w:p w14:paraId="1749340F" w14:textId="77777777" w:rsidR="00A57CF0" w:rsidRDefault="00B62BEE">
      <w:pPr>
        <w:pStyle w:val="Corpotesto"/>
        <w:spacing w:line="364" w:lineRule="auto"/>
        <w:ind w:left="457" w:right="305"/>
      </w:pPr>
      <w:r>
        <w:rPr>
          <w:w w:val="80"/>
        </w:rPr>
        <w:t>Le entrate previste, complessivamente calcolate in € 966.660,00, mostrano un aumento di € 64.540,00</w:t>
      </w:r>
      <w:r>
        <w:rPr>
          <w:spacing w:val="40"/>
        </w:rPr>
        <w:t xml:space="preserve"> </w:t>
      </w:r>
      <w:r>
        <w:rPr>
          <w:w w:val="85"/>
        </w:rPr>
        <w:t>rispetto</w:t>
      </w:r>
      <w:r>
        <w:rPr>
          <w:spacing w:val="-6"/>
          <w:w w:val="85"/>
        </w:rPr>
        <w:t xml:space="preserve"> </w:t>
      </w:r>
      <w:r>
        <w:rPr>
          <w:w w:val="85"/>
        </w:rPr>
        <w:t>alle</w:t>
      </w:r>
      <w:r>
        <w:rPr>
          <w:spacing w:val="-6"/>
          <w:w w:val="85"/>
        </w:rPr>
        <w:t xml:space="preserve"> </w:t>
      </w:r>
      <w:r>
        <w:rPr>
          <w:w w:val="85"/>
        </w:rPr>
        <w:t>entrate</w:t>
      </w:r>
      <w:r>
        <w:rPr>
          <w:spacing w:val="-6"/>
          <w:w w:val="85"/>
        </w:rPr>
        <w:t xml:space="preserve"> </w:t>
      </w:r>
      <w:r>
        <w:rPr>
          <w:w w:val="85"/>
        </w:rPr>
        <w:t>relative</w:t>
      </w:r>
      <w:r>
        <w:rPr>
          <w:spacing w:val="-6"/>
          <w:w w:val="85"/>
        </w:rPr>
        <w:t xml:space="preserve"> </w:t>
      </w:r>
      <w:r>
        <w:rPr>
          <w:w w:val="85"/>
        </w:rPr>
        <w:t>al</w:t>
      </w:r>
      <w:r>
        <w:rPr>
          <w:spacing w:val="-6"/>
          <w:w w:val="85"/>
        </w:rPr>
        <w:t xml:space="preserve"> </w:t>
      </w:r>
      <w:r>
        <w:rPr>
          <w:w w:val="85"/>
        </w:rPr>
        <w:t>preventivo</w:t>
      </w:r>
      <w:r>
        <w:rPr>
          <w:spacing w:val="-6"/>
          <w:w w:val="85"/>
        </w:rPr>
        <w:t xml:space="preserve"> </w:t>
      </w:r>
      <w:r>
        <w:rPr>
          <w:w w:val="85"/>
        </w:rPr>
        <w:t>2025,</w:t>
      </w:r>
      <w:r>
        <w:rPr>
          <w:spacing w:val="-6"/>
          <w:w w:val="85"/>
        </w:rPr>
        <w:t xml:space="preserve"> </w:t>
      </w:r>
      <w:r>
        <w:rPr>
          <w:w w:val="85"/>
        </w:rPr>
        <w:t>pari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€</w:t>
      </w:r>
      <w:r>
        <w:rPr>
          <w:spacing w:val="-6"/>
          <w:w w:val="85"/>
        </w:rPr>
        <w:t xml:space="preserve"> </w:t>
      </w:r>
      <w:r>
        <w:rPr>
          <w:w w:val="85"/>
        </w:rPr>
        <w:t>902.120,00.</w:t>
      </w:r>
    </w:p>
    <w:p w14:paraId="6E5EE190" w14:textId="77777777" w:rsidR="00A57CF0" w:rsidRDefault="00A57CF0">
      <w:pPr>
        <w:pStyle w:val="Corpotesto"/>
        <w:spacing w:before="165"/>
      </w:pPr>
    </w:p>
    <w:p w14:paraId="49004168" w14:textId="77777777" w:rsidR="00A57CF0" w:rsidRDefault="00B62BEE">
      <w:pPr>
        <w:pStyle w:val="Corpotesto"/>
        <w:spacing w:line="384" w:lineRule="auto"/>
        <w:ind w:left="457" w:right="305"/>
      </w:pPr>
      <w:r>
        <w:rPr>
          <w:w w:val="80"/>
        </w:rPr>
        <w:t xml:space="preserve">Il Consiglio Regionale della Lombardia nella seduta del 6/10/2025 ha deliberato per l’anno 2026 la quota </w:t>
      </w:r>
      <w:r>
        <w:rPr>
          <w:w w:val="85"/>
        </w:rPr>
        <w:t>pari</w:t>
      </w:r>
      <w:r>
        <w:rPr>
          <w:spacing w:val="-7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€</w:t>
      </w:r>
      <w:r>
        <w:rPr>
          <w:spacing w:val="-7"/>
          <w:w w:val="85"/>
        </w:rPr>
        <w:t xml:space="preserve"> </w:t>
      </w:r>
      <w:r>
        <w:rPr>
          <w:w w:val="85"/>
        </w:rPr>
        <w:t>105,00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carico</w:t>
      </w:r>
      <w:r>
        <w:rPr>
          <w:spacing w:val="-7"/>
          <w:w w:val="85"/>
        </w:rPr>
        <w:t xml:space="preserve"> </w:t>
      </w:r>
      <w:r>
        <w:rPr>
          <w:w w:val="85"/>
        </w:rPr>
        <w:t>degli</w:t>
      </w:r>
      <w:r>
        <w:rPr>
          <w:spacing w:val="-6"/>
          <w:w w:val="85"/>
        </w:rPr>
        <w:t xml:space="preserve"> </w:t>
      </w:r>
      <w:r>
        <w:rPr>
          <w:w w:val="85"/>
        </w:rPr>
        <w:t>iscritti,</w:t>
      </w:r>
      <w:r>
        <w:rPr>
          <w:spacing w:val="-6"/>
          <w:w w:val="85"/>
        </w:rPr>
        <w:t xml:space="preserve"> </w:t>
      </w:r>
      <w:r>
        <w:rPr>
          <w:w w:val="85"/>
        </w:rPr>
        <w:t>con</w:t>
      </w:r>
      <w:r>
        <w:rPr>
          <w:spacing w:val="-7"/>
          <w:w w:val="85"/>
        </w:rPr>
        <w:t xml:space="preserve"> </w:t>
      </w:r>
      <w:r>
        <w:rPr>
          <w:w w:val="85"/>
        </w:rPr>
        <w:t>aumento</w:t>
      </w:r>
      <w:r>
        <w:rPr>
          <w:spacing w:val="-6"/>
          <w:w w:val="85"/>
        </w:rPr>
        <w:t xml:space="preserve"> </w:t>
      </w:r>
      <w:r>
        <w:rPr>
          <w:w w:val="85"/>
        </w:rPr>
        <w:t>di</w:t>
      </w:r>
      <w:r>
        <w:rPr>
          <w:spacing w:val="-7"/>
          <w:w w:val="85"/>
        </w:rPr>
        <w:t xml:space="preserve"> </w:t>
      </w:r>
      <w:r>
        <w:rPr>
          <w:w w:val="85"/>
        </w:rPr>
        <w:t>€</w:t>
      </w:r>
      <w:r>
        <w:rPr>
          <w:spacing w:val="-6"/>
          <w:w w:val="85"/>
        </w:rPr>
        <w:t xml:space="preserve"> </w:t>
      </w:r>
      <w:r>
        <w:rPr>
          <w:w w:val="85"/>
        </w:rPr>
        <w:t>10,00</w:t>
      </w:r>
      <w:r>
        <w:rPr>
          <w:spacing w:val="-6"/>
          <w:w w:val="85"/>
        </w:rPr>
        <w:t xml:space="preserve"> </w:t>
      </w:r>
      <w:r>
        <w:rPr>
          <w:w w:val="85"/>
        </w:rPr>
        <w:t>rispetto</w:t>
      </w:r>
      <w:r>
        <w:rPr>
          <w:spacing w:val="-7"/>
          <w:w w:val="85"/>
        </w:rPr>
        <w:t xml:space="preserve"> </w:t>
      </w:r>
      <w:r>
        <w:rPr>
          <w:w w:val="85"/>
        </w:rPr>
        <w:t>all’anno</w:t>
      </w:r>
      <w:r>
        <w:rPr>
          <w:spacing w:val="-6"/>
          <w:w w:val="85"/>
        </w:rPr>
        <w:t xml:space="preserve"> </w:t>
      </w:r>
      <w:r>
        <w:rPr>
          <w:w w:val="85"/>
        </w:rPr>
        <w:t>2025.</w:t>
      </w:r>
    </w:p>
    <w:p w14:paraId="29DA026F" w14:textId="77777777" w:rsidR="00A57CF0" w:rsidRDefault="00B62BEE">
      <w:pPr>
        <w:pStyle w:val="Corpotesto"/>
        <w:spacing w:line="271" w:lineRule="exact"/>
        <w:ind w:left="457"/>
      </w:pPr>
      <w:r>
        <w:rPr>
          <w:w w:val="80"/>
        </w:rPr>
        <w:t>Tale</w:t>
      </w:r>
      <w:r>
        <w:rPr>
          <w:spacing w:val="-3"/>
        </w:rPr>
        <w:t xml:space="preserve"> </w:t>
      </w:r>
      <w:r>
        <w:rPr>
          <w:w w:val="80"/>
        </w:rPr>
        <w:t>quota</w:t>
      </w:r>
      <w:r>
        <w:rPr>
          <w:spacing w:val="-3"/>
        </w:rPr>
        <w:t xml:space="preserve"> </w:t>
      </w:r>
      <w:r>
        <w:rPr>
          <w:w w:val="80"/>
        </w:rPr>
        <w:t>si</w:t>
      </w:r>
      <w:r>
        <w:rPr>
          <w:spacing w:val="-2"/>
        </w:rPr>
        <w:t xml:space="preserve"> </w:t>
      </w:r>
      <w:r>
        <w:rPr>
          <w:w w:val="80"/>
        </w:rPr>
        <w:t>somma</w:t>
      </w:r>
      <w:r>
        <w:rPr>
          <w:spacing w:val="-3"/>
        </w:rPr>
        <w:t xml:space="preserve"> </w:t>
      </w:r>
      <w:r>
        <w:rPr>
          <w:w w:val="80"/>
        </w:rPr>
        <w:t>a</w:t>
      </w:r>
      <w:r>
        <w:t xml:space="preserve"> </w:t>
      </w:r>
      <w:r>
        <w:rPr>
          <w:w w:val="80"/>
        </w:rPr>
        <w:t>quella</w:t>
      </w:r>
      <w:r>
        <w:rPr>
          <w:spacing w:val="-2"/>
        </w:rPr>
        <w:t xml:space="preserve"> </w:t>
      </w:r>
      <w:r>
        <w:rPr>
          <w:w w:val="80"/>
        </w:rPr>
        <w:t>definita</w:t>
      </w:r>
      <w:r>
        <w:rPr>
          <w:spacing w:val="-2"/>
        </w:rPr>
        <w:t xml:space="preserve"> </w:t>
      </w:r>
      <w:r>
        <w:rPr>
          <w:w w:val="80"/>
        </w:rPr>
        <w:t>dal</w:t>
      </w:r>
      <w:r>
        <w:rPr>
          <w:spacing w:val="1"/>
        </w:rPr>
        <w:t xml:space="preserve"> </w:t>
      </w:r>
      <w:r>
        <w:rPr>
          <w:w w:val="80"/>
        </w:rPr>
        <w:t>Consiglio</w:t>
      </w:r>
      <w:r>
        <w:rPr>
          <w:spacing w:val="-2"/>
        </w:rPr>
        <w:t xml:space="preserve"> </w:t>
      </w:r>
      <w:r>
        <w:rPr>
          <w:w w:val="80"/>
        </w:rPr>
        <w:t>nazionale</w:t>
      </w:r>
      <w:r>
        <w:rPr>
          <w:spacing w:val="-4"/>
        </w:rPr>
        <w:t xml:space="preserve"> </w:t>
      </w:r>
      <w:r>
        <w:rPr>
          <w:w w:val="80"/>
        </w:rPr>
        <w:t>di</w:t>
      </w:r>
      <w:r>
        <w:rPr>
          <w:spacing w:val="-2"/>
        </w:rPr>
        <w:t xml:space="preserve"> </w:t>
      </w:r>
      <w:r>
        <w:rPr>
          <w:w w:val="80"/>
        </w:rPr>
        <w:t>€</w:t>
      </w:r>
      <w:r>
        <w:rPr>
          <w:spacing w:val="-3"/>
        </w:rPr>
        <w:t xml:space="preserve"> </w:t>
      </w:r>
      <w:r>
        <w:rPr>
          <w:w w:val="80"/>
        </w:rPr>
        <w:t>45,00</w:t>
      </w:r>
      <w:r>
        <w:rPr>
          <w:spacing w:val="-3"/>
        </w:rPr>
        <w:t xml:space="preserve"> </w:t>
      </w:r>
      <w:r>
        <w:rPr>
          <w:w w:val="80"/>
        </w:rPr>
        <w:t>per</w:t>
      </w:r>
      <w:r>
        <w:rPr>
          <w:spacing w:val="-3"/>
        </w:rPr>
        <w:t xml:space="preserve"> </w:t>
      </w:r>
      <w:r>
        <w:rPr>
          <w:w w:val="80"/>
        </w:rPr>
        <w:t>un</w:t>
      </w:r>
      <w:r>
        <w:rPr>
          <w:spacing w:val="-2"/>
        </w:rPr>
        <w:t xml:space="preserve"> </w:t>
      </w:r>
      <w:r>
        <w:rPr>
          <w:w w:val="80"/>
        </w:rPr>
        <w:t>totale</w:t>
      </w:r>
      <w:r>
        <w:rPr>
          <w:spacing w:val="-2"/>
        </w:rP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€</w:t>
      </w:r>
      <w:r>
        <w:rPr>
          <w:spacing w:val="-3"/>
        </w:rPr>
        <w:t xml:space="preserve"> </w:t>
      </w:r>
      <w:r>
        <w:rPr>
          <w:spacing w:val="-2"/>
          <w:w w:val="80"/>
        </w:rPr>
        <w:t>150,00.</w:t>
      </w:r>
    </w:p>
    <w:p w14:paraId="2B9C1306" w14:textId="77777777" w:rsidR="00A57CF0" w:rsidRDefault="00A57CF0">
      <w:pPr>
        <w:pStyle w:val="Corpotesto"/>
        <w:spacing w:line="271" w:lineRule="exact"/>
        <w:sectPr w:rsidR="00A57CF0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1D929796" w14:textId="77777777" w:rsidR="00A57CF0" w:rsidRDefault="00A57CF0">
      <w:pPr>
        <w:pStyle w:val="Corpotesto"/>
        <w:spacing w:before="74"/>
      </w:pPr>
    </w:p>
    <w:p w14:paraId="1BCE1722" w14:textId="77777777" w:rsidR="00A57CF0" w:rsidRDefault="00B62BEE">
      <w:pPr>
        <w:pStyle w:val="Corpotesto"/>
        <w:spacing w:line="379" w:lineRule="auto"/>
        <w:ind w:left="457" w:right="206"/>
      </w:pPr>
      <w:r>
        <w:rPr>
          <w:w w:val="80"/>
        </w:rPr>
        <w:t>L’entrata prevista è determinata sulle proiezioni fatte sulle iscrizioni degli anni precedenti, stimando</w:t>
      </w:r>
      <w:r>
        <w:rPr>
          <w:spacing w:val="40"/>
        </w:rPr>
        <w:t xml:space="preserve"> </w:t>
      </w:r>
      <w:r>
        <w:rPr>
          <w:w w:val="80"/>
        </w:rPr>
        <w:t>un</w:t>
      </w:r>
      <w:r>
        <w:rPr>
          <w:spacing w:val="40"/>
        </w:rPr>
        <w:t xml:space="preserve"> </w:t>
      </w:r>
      <w:r>
        <w:rPr>
          <w:w w:val="85"/>
        </w:rPr>
        <w:t>numero</w:t>
      </w:r>
      <w:r>
        <w:rPr>
          <w:spacing w:val="-7"/>
          <w:w w:val="85"/>
        </w:rPr>
        <w:t xml:space="preserve"> </w:t>
      </w:r>
      <w:r>
        <w:rPr>
          <w:w w:val="85"/>
        </w:rPr>
        <w:t>degli</w:t>
      </w:r>
      <w:r>
        <w:rPr>
          <w:spacing w:val="-6"/>
          <w:w w:val="85"/>
        </w:rPr>
        <w:t xml:space="preserve"> </w:t>
      </w:r>
      <w:r>
        <w:rPr>
          <w:w w:val="85"/>
        </w:rPr>
        <w:t>iscritti</w:t>
      </w:r>
      <w:r>
        <w:rPr>
          <w:spacing w:val="-6"/>
          <w:w w:val="85"/>
        </w:rPr>
        <w:t xml:space="preserve"> </w:t>
      </w:r>
      <w:r>
        <w:rPr>
          <w:w w:val="85"/>
        </w:rPr>
        <w:t>per</w:t>
      </w:r>
      <w:r>
        <w:rPr>
          <w:spacing w:val="-4"/>
          <w:w w:val="85"/>
        </w:rPr>
        <w:t xml:space="preserve"> </w:t>
      </w:r>
      <w:r>
        <w:rPr>
          <w:w w:val="85"/>
        </w:rPr>
        <w:t>il</w:t>
      </w:r>
      <w:r>
        <w:rPr>
          <w:spacing w:val="-7"/>
          <w:w w:val="85"/>
        </w:rPr>
        <w:t xml:space="preserve"> </w:t>
      </w:r>
      <w:r>
        <w:rPr>
          <w:w w:val="85"/>
        </w:rPr>
        <w:t>2026</w:t>
      </w:r>
      <w:r>
        <w:rPr>
          <w:spacing w:val="-1"/>
          <w:w w:val="85"/>
        </w:rPr>
        <w:t xml:space="preserve"> </w:t>
      </w:r>
      <w:r>
        <w:rPr>
          <w:w w:val="85"/>
        </w:rPr>
        <w:t>pari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34"/>
        </w:rPr>
        <w:t xml:space="preserve"> </w:t>
      </w:r>
      <w:r>
        <w:rPr>
          <w:w w:val="85"/>
        </w:rPr>
        <w:t>n.</w:t>
      </w:r>
      <w:r>
        <w:rPr>
          <w:spacing w:val="-6"/>
          <w:w w:val="85"/>
        </w:rPr>
        <w:t xml:space="preserve"> </w:t>
      </w:r>
      <w:r>
        <w:rPr>
          <w:w w:val="85"/>
        </w:rPr>
        <w:t>5.700</w:t>
      </w:r>
      <w:r>
        <w:rPr>
          <w:spacing w:val="-6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delle</w:t>
      </w:r>
      <w:r>
        <w:rPr>
          <w:spacing w:val="-7"/>
          <w:w w:val="85"/>
        </w:rPr>
        <w:t xml:space="preserve"> </w:t>
      </w:r>
      <w:r>
        <w:rPr>
          <w:w w:val="85"/>
        </w:rPr>
        <w:t>nuove</w:t>
      </w:r>
      <w:r>
        <w:rPr>
          <w:spacing w:val="-5"/>
          <w:w w:val="85"/>
        </w:rPr>
        <w:t xml:space="preserve"> </w:t>
      </w:r>
      <w:r>
        <w:rPr>
          <w:w w:val="85"/>
        </w:rPr>
        <w:t>iscrizioni</w:t>
      </w:r>
      <w:r>
        <w:rPr>
          <w:spacing w:val="-4"/>
          <w:w w:val="85"/>
        </w:rPr>
        <w:t xml:space="preserve"> </w:t>
      </w:r>
      <w:r>
        <w:rPr>
          <w:w w:val="85"/>
        </w:rPr>
        <w:t>in</w:t>
      </w:r>
      <w:r>
        <w:rPr>
          <w:spacing w:val="-6"/>
          <w:w w:val="85"/>
        </w:rPr>
        <w:t xml:space="preserve"> </w:t>
      </w:r>
      <w:r>
        <w:rPr>
          <w:w w:val="85"/>
        </w:rPr>
        <w:t>n.</w:t>
      </w:r>
      <w:r>
        <w:rPr>
          <w:spacing w:val="-5"/>
          <w:w w:val="85"/>
        </w:rPr>
        <w:t xml:space="preserve"> </w:t>
      </w:r>
      <w:r>
        <w:rPr>
          <w:w w:val="85"/>
        </w:rPr>
        <w:t>180.</w:t>
      </w:r>
    </w:p>
    <w:p w14:paraId="4C5A2B53" w14:textId="77777777" w:rsidR="00A57CF0" w:rsidRDefault="00A57CF0">
      <w:pPr>
        <w:pStyle w:val="Corpotesto"/>
        <w:spacing w:before="85"/>
      </w:pPr>
    </w:p>
    <w:p w14:paraId="3A3CDCEE" w14:textId="77777777" w:rsidR="00A57CF0" w:rsidRDefault="00B62BEE">
      <w:pPr>
        <w:pStyle w:val="Titolo2"/>
        <w:ind w:left="534"/>
      </w:pPr>
      <w:r>
        <w:rPr>
          <w:spacing w:val="-2"/>
          <w:w w:val="90"/>
        </w:rPr>
        <w:t>USCITE</w:t>
      </w:r>
    </w:p>
    <w:p w14:paraId="4BF45EC4" w14:textId="77777777" w:rsidR="00A57CF0" w:rsidRDefault="00A57CF0">
      <w:pPr>
        <w:pStyle w:val="Corpotesto"/>
        <w:spacing w:before="10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2"/>
        <w:gridCol w:w="4512"/>
      </w:tblGrid>
      <w:tr w:rsidR="00A57CF0" w14:paraId="716545BB" w14:textId="77777777">
        <w:trPr>
          <w:trHeight w:val="517"/>
        </w:trPr>
        <w:tc>
          <w:tcPr>
            <w:tcW w:w="4512" w:type="dxa"/>
          </w:tcPr>
          <w:p w14:paraId="78E469E7" w14:textId="77777777" w:rsidR="00A57CF0" w:rsidRDefault="00B62BEE">
            <w:pPr>
              <w:pStyle w:val="TableParagraph"/>
              <w:spacing w:before="1"/>
            </w:pPr>
            <w:r>
              <w:t>Per</w:t>
            </w:r>
            <w:r>
              <w:rPr>
                <w:spacing w:val="14"/>
              </w:rPr>
              <w:t xml:space="preserve"> </w:t>
            </w:r>
            <w:r>
              <w:t>Ordine</w:t>
            </w:r>
            <w:r>
              <w:rPr>
                <w:spacing w:val="10"/>
              </w:rPr>
              <w:t xml:space="preserve"> </w:t>
            </w:r>
            <w:r>
              <w:t>Regione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Lombardia</w:t>
            </w:r>
          </w:p>
        </w:tc>
        <w:tc>
          <w:tcPr>
            <w:tcW w:w="4512" w:type="dxa"/>
          </w:tcPr>
          <w:p w14:paraId="6DBFC7EA" w14:textId="77777777" w:rsidR="00A57CF0" w:rsidRDefault="00B62BEE">
            <w:pPr>
              <w:pStyle w:val="TableParagraph"/>
              <w:spacing w:before="1"/>
              <w:ind w:left="0" w:right="1466"/>
              <w:jc w:val="right"/>
            </w:pPr>
            <w:r>
              <w:t>€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696.410,00</w:t>
            </w:r>
          </w:p>
        </w:tc>
      </w:tr>
      <w:tr w:rsidR="00A57CF0" w14:paraId="568F8596" w14:textId="77777777">
        <w:trPr>
          <w:trHeight w:val="515"/>
        </w:trPr>
        <w:tc>
          <w:tcPr>
            <w:tcW w:w="4512" w:type="dxa"/>
          </w:tcPr>
          <w:p w14:paraId="5530FC29" w14:textId="77777777" w:rsidR="00A57CF0" w:rsidRDefault="00B62BEE">
            <w:pPr>
              <w:pStyle w:val="TableParagraph"/>
            </w:pPr>
            <w:r>
              <w:t>Per</w:t>
            </w:r>
            <w:r>
              <w:rPr>
                <w:spacing w:val="8"/>
              </w:rPr>
              <w:t xml:space="preserve"> </w:t>
            </w:r>
            <w:r>
              <w:t>Ordine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Nazionale</w:t>
            </w:r>
          </w:p>
        </w:tc>
        <w:tc>
          <w:tcPr>
            <w:tcW w:w="4512" w:type="dxa"/>
          </w:tcPr>
          <w:p w14:paraId="53469A05" w14:textId="77777777" w:rsidR="00A57CF0" w:rsidRDefault="00B62BEE">
            <w:pPr>
              <w:pStyle w:val="TableParagraph"/>
              <w:ind w:left="129"/>
              <w:jc w:val="center"/>
            </w:pPr>
            <w:r>
              <w:t>€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264.600,00</w:t>
            </w:r>
          </w:p>
        </w:tc>
      </w:tr>
      <w:tr w:rsidR="00A57CF0" w14:paraId="1C68D576" w14:textId="77777777">
        <w:trPr>
          <w:trHeight w:val="517"/>
        </w:trPr>
        <w:tc>
          <w:tcPr>
            <w:tcW w:w="4512" w:type="dxa"/>
          </w:tcPr>
          <w:p w14:paraId="5B04A82D" w14:textId="77777777" w:rsidR="00A57CF0" w:rsidRDefault="00B62BEE">
            <w:pPr>
              <w:pStyle w:val="TableParagraph"/>
            </w:pPr>
            <w:r>
              <w:t>Altre</w:t>
            </w:r>
            <w:r>
              <w:rPr>
                <w:spacing w:val="4"/>
              </w:rPr>
              <w:t xml:space="preserve"> </w:t>
            </w:r>
            <w:r>
              <w:t>partite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4512" w:type="dxa"/>
          </w:tcPr>
          <w:p w14:paraId="5CB4BAA3" w14:textId="77777777" w:rsidR="00A57CF0" w:rsidRDefault="00B62BEE">
            <w:pPr>
              <w:pStyle w:val="TableParagraph"/>
              <w:ind w:left="0" w:right="1522"/>
              <w:jc w:val="right"/>
            </w:pPr>
            <w:r>
              <w:t>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77.350,00</w:t>
            </w:r>
          </w:p>
        </w:tc>
      </w:tr>
      <w:tr w:rsidR="00A57CF0" w14:paraId="3E075F37" w14:textId="77777777">
        <w:trPr>
          <w:trHeight w:val="527"/>
        </w:trPr>
        <w:tc>
          <w:tcPr>
            <w:tcW w:w="4512" w:type="dxa"/>
          </w:tcPr>
          <w:p w14:paraId="7CD1C5F6" w14:textId="77777777" w:rsidR="00A57CF0" w:rsidRDefault="00B62BEE">
            <w:pPr>
              <w:pStyle w:val="TableParagraph"/>
            </w:pPr>
            <w:r>
              <w:rPr>
                <w:spacing w:val="-2"/>
              </w:rPr>
              <w:t>TOTALE</w:t>
            </w:r>
          </w:p>
        </w:tc>
        <w:tc>
          <w:tcPr>
            <w:tcW w:w="4512" w:type="dxa"/>
          </w:tcPr>
          <w:p w14:paraId="16A4741E" w14:textId="77777777" w:rsidR="00A57CF0" w:rsidRDefault="00B62BEE">
            <w:pPr>
              <w:pStyle w:val="TableParagraph"/>
              <w:ind w:left="0" w:right="1503"/>
              <w:jc w:val="right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1.038.360,00</w:t>
            </w:r>
          </w:p>
        </w:tc>
      </w:tr>
    </w:tbl>
    <w:p w14:paraId="3BDCA349" w14:textId="77777777" w:rsidR="00A57CF0" w:rsidRDefault="00A57CF0">
      <w:pPr>
        <w:pStyle w:val="Corpotesto"/>
        <w:spacing w:before="155"/>
        <w:rPr>
          <w:rFonts w:ascii="Arial"/>
          <w:b/>
        </w:rPr>
      </w:pPr>
    </w:p>
    <w:p w14:paraId="1A710D5A" w14:textId="77777777" w:rsidR="00A57CF0" w:rsidRDefault="00B62BEE">
      <w:pPr>
        <w:pStyle w:val="Corpotesto"/>
        <w:spacing w:before="1" w:line="379" w:lineRule="auto"/>
        <w:ind w:left="236" w:right="305"/>
      </w:pPr>
      <w:r>
        <w:rPr>
          <w:w w:val="85"/>
        </w:rPr>
        <w:t>La</w:t>
      </w:r>
      <w:r>
        <w:rPr>
          <w:spacing w:val="-4"/>
          <w:w w:val="85"/>
        </w:rPr>
        <w:t xml:space="preserve"> </w:t>
      </w:r>
      <w:r>
        <w:rPr>
          <w:w w:val="85"/>
        </w:rPr>
        <w:t>previsione</w:t>
      </w:r>
      <w:r>
        <w:rPr>
          <w:spacing w:val="-4"/>
          <w:w w:val="85"/>
        </w:rPr>
        <w:t xml:space="preserve"> </w: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>spesa</w:t>
      </w:r>
      <w:r>
        <w:rPr>
          <w:spacing w:val="-4"/>
          <w:w w:val="85"/>
        </w:rPr>
        <w:t xml:space="preserve"> </w:t>
      </w:r>
      <w:r>
        <w:rPr>
          <w:w w:val="85"/>
        </w:rPr>
        <w:t>complessiva</w:t>
      </w:r>
      <w:r>
        <w:rPr>
          <w:spacing w:val="-4"/>
          <w:w w:val="85"/>
        </w:rPr>
        <w:t xml:space="preserve"> </w:t>
      </w:r>
      <w:r>
        <w:rPr>
          <w:w w:val="85"/>
        </w:rPr>
        <w:t>per</w:t>
      </w:r>
      <w:r>
        <w:rPr>
          <w:spacing w:val="-4"/>
          <w:w w:val="85"/>
        </w:rPr>
        <w:t xml:space="preserve"> </w:t>
      </w:r>
      <w:r>
        <w:rPr>
          <w:w w:val="85"/>
        </w:rPr>
        <w:t>il</w:t>
      </w:r>
      <w:r>
        <w:rPr>
          <w:spacing w:val="-5"/>
          <w:w w:val="85"/>
        </w:rPr>
        <w:t xml:space="preserve"> </w:t>
      </w:r>
      <w:r>
        <w:rPr>
          <w:w w:val="85"/>
        </w:rPr>
        <w:t>2026</w:t>
      </w:r>
      <w:r>
        <w:rPr>
          <w:spacing w:val="-4"/>
          <w:w w:val="85"/>
        </w:rPr>
        <w:t xml:space="preserve"> </w:t>
      </w:r>
      <w:r>
        <w:rPr>
          <w:w w:val="85"/>
        </w:rPr>
        <w:t>è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4"/>
          <w:w w:val="85"/>
        </w:rPr>
        <w:t xml:space="preserve"> </w:t>
      </w:r>
      <w:r>
        <w:rPr>
          <w:w w:val="85"/>
        </w:rPr>
        <w:t>pari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w w:val="85"/>
        </w:rPr>
        <w:t>€</w:t>
      </w:r>
      <w:r>
        <w:rPr>
          <w:spacing w:val="-5"/>
          <w:w w:val="85"/>
        </w:rPr>
        <w:t xml:space="preserve"> </w:t>
      </w:r>
      <w:r>
        <w:rPr>
          <w:w w:val="85"/>
        </w:rPr>
        <w:t>1.038.360,00,</w:t>
      </w:r>
      <w:r>
        <w:rPr>
          <w:spacing w:val="-4"/>
          <w:w w:val="85"/>
        </w:rPr>
        <w:t xml:space="preserve"> </w: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>cui</w:t>
      </w:r>
      <w:r>
        <w:rPr>
          <w:spacing w:val="-6"/>
          <w:w w:val="85"/>
        </w:rPr>
        <w:t xml:space="preserve"> </w:t>
      </w:r>
      <w:r>
        <w:rPr>
          <w:w w:val="85"/>
        </w:rPr>
        <w:t>€</w:t>
      </w:r>
      <w:r>
        <w:rPr>
          <w:spacing w:val="-4"/>
          <w:w w:val="85"/>
        </w:rPr>
        <w:t xml:space="preserve"> </w:t>
      </w:r>
      <w:r>
        <w:rPr>
          <w:w w:val="85"/>
        </w:rPr>
        <w:t>71.700,00</w:t>
      </w:r>
      <w:r>
        <w:rPr>
          <w:spacing w:val="-5"/>
          <w:w w:val="85"/>
        </w:rPr>
        <w:t xml:space="preserve"> </w:t>
      </w:r>
      <w:r>
        <w:rPr>
          <w:w w:val="85"/>
        </w:rPr>
        <w:t>di</w:t>
      </w:r>
      <w:r>
        <w:rPr>
          <w:spacing w:val="-2"/>
          <w:w w:val="85"/>
        </w:rPr>
        <w:t xml:space="preserve"> </w:t>
      </w:r>
      <w:r>
        <w:rPr>
          <w:w w:val="85"/>
        </w:rPr>
        <w:t xml:space="preserve">previsto </w:t>
      </w:r>
      <w:r>
        <w:rPr>
          <w:w w:val="80"/>
        </w:rPr>
        <w:t>disavanzo</w:t>
      </w:r>
      <w:r>
        <w:t xml:space="preserve"> </w:t>
      </w:r>
      <w:r>
        <w:rPr>
          <w:w w:val="80"/>
        </w:rPr>
        <w:t>che verrà coperto con gli avanzi di amministrazione degli anni precedenti.</w:t>
      </w:r>
    </w:p>
    <w:p w14:paraId="7E19E366" w14:textId="77777777" w:rsidR="00A57CF0" w:rsidRDefault="00B62BEE">
      <w:pPr>
        <w:pStyle w:val="Corpotesto"/>
        <w:spacing w:before="3" w:line="381" w:lineRule="auto"/>
        <w:ind w:left="236" w:right="206"/>
      </w:pPr>
      <w:r>
        <w:rPr>
          <w:w w:val="85"/>
        </w:rPr>
        <w:t>Si</w:t>
      </w:r>
      <w:r>
        <w:t xml:space="preserve"> </w:t>
      </w:r>
      <w:r>
        <w:rPr>
          <w:w w:val="85"/>
        </w:rPr>
        <w:t>precisa</w:t>
      </w:r>
      <w:r>
        <w:t xml:space="preserve"> </w:t>
      </w:r>
      <w:r>
        <w:rPr>
          <w:w w:val="85"/>
        </w:rPr>
        <w:t>che</w:t>
      </w:r>
      <w:r>
        <w:t xml:space="preserve"> </w:t>
      </w:r>
      <w:r>
        <w:rPr>
          <w:w w:val="85"/>
        </w:rPr>
        <w:t>tale</w:t>
      </w:r>
      <w:r>
        <w:rPr>
          <w:spacing w:val="-2"/>
        </w:rPr>
        <w:t xml:space="preserve"> </w:t>
      </w:r>
      <w:r>
        <w:rPr>
          <w:w w:val="85"/>
        </w:rPr>
        <w:t>disavanzo,</w:t>
      </w:r>
      <w:r>
        <w:t xml:space="preserve"> </w:t>
      </w:r>
      <w:r>
        <w:rPr>
          <w:w w:val="85"/>
        </w:rPr>
        <w:t>di</w:t>
      </w:r>
      <w:r>
        <w:t xml:space="preserve"> </w:t>
      </w:r>
      <w:r>
        <w:rPr>
          <w:w w:val="85"/>
        </w:rPr>
        <w:t>carattere</w:t>
      </w:r>
      <w:r>
        <w:rPr>
          <w:spacing w:val="-2"/>
        </w:rPr>
        <w:t xml:space="preserve"> </w:t>
      </w:r>
      <w:r>
        <w:rPr>
          <w:w w:val="85"/>
        </w:rPr>
        <w:t>non</w:t>
      </w:r>
      <w:r>
        <w:t xml:space="preserve"> </w:t>
      </w:r>
      <w:r>
        <w:rPr>
          <w:w w:val="85"/>
        </w:rPr>
        <w:t>strutturale,</w:t>
      </w:r>
      <w:r>
        <w:t xml:space="preserve"> </w:t>
      </w:r>
      <w:r>
        <w:rPr>
          <w:w w:val="85"/>
        </w:rPr>
        <w:t>verrà</w:t>
      </w:r>
      <w:r>
        <w:rPr>
          <w:spacing w:val="-1"/>
        </w:rPr>
        <w:t xml:space="preserve"> </w:t>
      </w:r>
      <w:r>
        <w:rPr>
          <w:w w:val="85"/>
        </w:rPr>
        <w:t>coperto</w:t>
      </w:r>
      <w:r>
        <w:t xml:space="preserve"> </w:t>
      </w:r>
      <w:r>
        <w:rPr>
          <w:w w:val="85"/>
        </w:rPr>
        <w:t>con</w:t>
      </w:r>
      <w:r>
        <w:t xml:space="preserve"> </w:t>
      </w:r>
      <w:r>
        <w:rPr>
          <w:w w:val="85"/>
        </w:rPr>
        <w:t>gli</w:t>
      </w:r>
      <w:r>
        <w:t xml:space="preserve"> </w:t>
      </w:r>
      <w:r>
        <w:rPr>
          <w:w w:val="85"/>
        </w:rPr>
        <w:t>avanzi</w:t>
      </w:r>
      <w:r>
        <w:t xml:space="preserve"> </w:t>
      </w:r>
      <w:r>
        <w:rPr>
          <w:w w:val="85"/>
        </w:rPr>
        <w:t>maturati</w:t>
      </w:r>
      <w:r>
        <w:t xml:space="preserve"> </w:t>
      </w:r>
      <w:r>
        <w:rPr>
          <w:w w:val="85"/>
        </w:rPr>
        <w:t>negli esercizi</w:t>
      </w:r>
      <w:r>
        <w:rPr>
          <w:spacing w:val="-7"/>
          <w:w w:val="85"/>
        </w:rPr>
        <w:t xml:space="preserve"> </w:t>
      </w:r>
      <w:r>
        <w:rPr>
          <w:w w:val="85"/>
        </w:rPr>
        <w:t>precedenti</w:t>
      </w:r>
      <w:r>
        <w:rPr>
          <w:spacing w:val="-6"/>
          <w:w w:val="85"/>
        </w:rPr>
        <w:t xml:space="preserve"> </w:t>
      </w:r>
      <w:r>
        <w:rPr>
          <w:w w:val="85"/>
        </w:rPr>
        <w:t>che</w:t>
      </w:r>
      <w:r>
        <w:rPr>
          <w:spacing w:val="-7"/>
          <w:w w:val="85"/>
        </w:rPr>
        <w:t xml:space="preserve"> </w:t>
      </w:r>
      <w:r>
        <w:rPr>
          <w:w w:val="85"/>
        </w:rPr>
        <w:t>al</w:t>
      </w:r>
      <w:r>
        <w:rPr>
          <w:spacing w:val="-6"/>
          <w:w w:val="85"/>
        </w:rPr>
        <w:t xml:space="preserve"> </w:t>
      </w:r>
      <w:r>
        <w:rPr>
          <w:w w:val="85"/>
        </w:rPr>
        <w:t>31/12/2024</w:t>
      </w:r>
      <w:r>
        <w:rPr>
          <w:spacing w:val="-6"/>
          <w:w w:val="85"/>
        </w:rPr>
        <w:t xml:space="preserve"> </w:t>
      </w:r>
      <w:r>
        <w:rPr>
          <w:w w:val="85"/>
        </w:rPr>
        <w:t>ammontano</w:t>
      </w:r>
      <w:r>
        <w:rPr>
          <w:spacing w:val="-7"/>
          <w:w w:val="85"/>
        </w:rPr>
        <w:t xml:space="preserve"> </w:t>
      </w:r>
      <w:r>
        <w:rPr>
          <w:w w:val="85"/>
        </w:rPr>
        <w:t>ad</w:t>
      </w:r>
      <w:r>
        <w:rPr>
          <w:spacing w:val="-6"/>
          <w:w w:val="85"/>
        </w:rPr>
        <w:t xml:space="preserve"> </w:t>
      </w:r>
      <w:r>
        <w:rPr>
          <w:w w:val="85"/>
        </w:rPr>
        <w:t>€</w:t>
      </w:r>
      <w:r>
        <w:rPr>
          <w:spacing w:val="-6"/>
          <w:w w:val="85"/>
        </w:rPr>
        <w:t xml:space="preserve"> </w:t>
      </w:r>
      <w:r>
        <w:rPr>
          <w:w w:val="85"/>
        </w:rPr>
        <w:t>423.149,00.</w:t>
      </w:r>
    </w:p>
    <w:p w14:paraId="4235B89D" w14:textId="77777777" w:rsidR="00A57CF0" w:rsidRDefault="00A57CF0">
      <w:pPr>
        <w:pStyle w:val="Corpotesto"/>
        <w:spacing w:before="261"/>
      </w:pPr>
    </w:p>
    <w:p w14:paraId="21F842EB" w14:textId="77777777" w:rsidR="00A57CF0" w:rsidRDefault="00B62BEE">
      <w:pPr>
        <w:pStyle w:val="Corpotesto"/>
        <w:spacing w:line="487" w:lineRule="auto"/>
        <w:ind w:left="236" w:right="347"/>
        <w:jc w:val="both"/>
      </w:pPr>
      <w:r>
        <w:rPr>
          <w:w w:val="80"/>
        </w:rPr>
        <w:t xml:space="preserve">Passando all’esame dei documenti, la relazione congiunta del Tesoriere e della Presidente ha ben descritto elencando analiticamente i capitoli delle entrate e delle uscite, con dettaglio di tutte le singole voci di spesa, </w:t>
      </w:r>
      <w:r>
        <w:rPr>
          <w:w w:val="85"/>
        </w:rPr>
        <w:t>ricordando</w:t>
      </w:r>
      <w:r>
        <w:rPr>
          <w:spacing w:val="-7"/>
          <w:w w:val="85"/>
        </w:rPr>
        <w:t xml:space="preserve"> </w:t>
      </w:r>
      <w:r>
        <w:rPr>
          <w:w w:val="85"/>
        </w:rPr>
        <w:t>gli</w:t>
      </w:r>
      <w:r>
        <w:rPr>
          <w:spacing w:val="-6"/>
          <w:w w:val="85"/>
        </w:rPr>
        <w:t xml:space="preserve"> </w:t>
      </w:r>
      <w:r>
        <w:rPr>
          <w:w w:val="85"/>
        </w:rPr>
        <w:t>impegni</w:t>
      </w:r>
      <w:r>
        <w:rPr>
          <w:spacing w:val="-4"/>
          <w:w w:val="85"/>
        </w:rPr>
        <w:t xml:space="preserve"> </w:t>
      </w:r>
      <w:r>
        <w:rPr>
          <w:w w:val="85"/>
        </w:rPr>
        <w:t>organizzativi</w:t>
      </w:r>
      <w:r>
        <w:rPr>
          <w:spacing w:val="-6"/>
          <w:w w:val="85"/>
        </w:rPr>
        <w:t xml:space="preserve"> </w:t>
      </w:r>
      <w:r>
        <w:rPr>
          <w:w w:val="85"/>
        </w:rPr>
        <w:t>su</w:t>
      </w:r>
      <w:r>
        <w:rPr>
          <w:spacing w:val="-6"/>
          <w:w w:val="85"/>
        </w:rPr>
        <w:t xml:space="preserve"> </w:t>
      </w:r>
      <w:r>
        <w:rPr>
          <w:w w:val="85"/>
        </w:rPr>
        <w:t>cui</w:t>
      </w:r>
      <w:r>
        <w:rPr>
          <w:spacing w:val="-6"/>
          <w:w w:val="85"/>
        </w:rPr>
        <w:t xml:space="preserve"> </w:t>
      </w:r>
      <w:r>
        <w:rPr>
          <w:w w:val="85"/>
        </w:rPr>
        <w:t>il</w:t>
      </w:r>
      <w:r>
        <w:rPr>
          <w:spacing w:val="-6"/>
          <w:w w:val="85"/>
        </w:rPr>
        <w:t xml:space="preserve"> </w:t>
      </w:r>
      <w:r>
        <w:rPr>
          <w:w w:val="85"/>
        </w:rPr>
        <w:t>Consiglio</w:t>
      </w:r>
      <w:r>
        <w:rPr>
          <w:spacing w:val="-7"/>
          <w:w w:val="85"/>
        </w:rPr>
        <w:t xml:space="preserve"> </w:t>
      </w:r>
      <w:r>
        <w:rPr>
          <w:w w:val="85"/>
        </w:rPr>
        <w:t>si</w:t>
      </w:r>
      <w:r>
        <w:rPr>
          <w:spacing w:val="-5"/>
          <w:w w:val="85"/>
        </w:rPr>
        <w:t xml:space="preserve"> </w:t>
      </w:r>
      <w:r>
        <w:rPr>
          <w:w w:val="85"/>
        </w:rPr>
        <w:t>dovrà</w:t>
      </w:r>
      <w:r>
        <w:rPr>
          <w:spacing w:val="-7"/>
          <w:w w:val="85"/>
        </w:rPr>
        <w:t xml:space="preserve"> </w:t>
      </w:r>
      <w:r>
        <w:rPr>
          <w:w w:val="85"/>
        </w:rPr>
        <w:t>concentrare;</w:t>
      </w:r>
      <w:r>
        <w:rPr>
          <w:spacing w:val="-4"/>
          <w:w w:val="85"/>
        </w:rPr>
        <w:t xml:space="preserve"> </w:t>
      </w:r>
      <w:r>
        <w:rPr>
          <w:w w:val="85"/>
        </w:rPr>
        <w:t>in</w:t>
      </w:r>
      <w:r>
        <w:rPr>
          <w:spacing w:val="-7"/>
          <w:w w:val="85"/>
        </w:rPr>
        <w:t xml:space="preserve"> </w:t>
      </w:r>
      <w:r>
        <w:rPr>
          <w:w w:val="85"/>
        </w:rPr>
        <w:t>particolare</w:t>
      </w:r>
      <w:r>
        <w:rPr>
          <w:spacing w:val="-5"/>
          <w:w w:val="85"/>
        </w:rPr>
        <w:t xml:space="preserve"> </w:t>
      </w:r>
      <w:r>
        <w:rPr>
          <w:w w:val="85"/>
        </w:rPr>
        <w:t>si</w:t>
      </w:r>
      <w:r>
        <w:rPr>
          <w:spacing w:val="-6"/>
          <w:w w:val="85"/>
        </w:rPr>
        <w:t xml:space="preserve"> </w:t>
      </w:r>
      <w:r>
        <w:rPr>
          <w:w w:val="85"/>
        </w:rPr>
        <w:t>è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soffermato </w:t>
      </w:r>
      <w:r>
        <w:rPr>
          <w:w w:val="90"/>
        </w:rPr>
        <w:t>sulle</w:t>
      </w:r>
      <w:r>
        <w:rPr>
          <w:spacing w:val="-1"/>
          <w:w w:val="90"/>
        </w:rPr>
        <w:t xml:space="preserve"> </w:t>
      </w:r>
      <w:r>
        <w:rPr>
          <w:w w:val="90"/>
        </w:rPr>
        <w:t>attività collegate</w:t>
      </w:r>
      <w:r>
        <w:rPr>
          <w:spacing w:val="-1"/>
          <w:w w:val="90"/>
        </w:rPr>
        <w:t xml:space="preserve"> </w:t>
      </w:r>
      <w:r>
        <w:rPr>
          <w:w w:val="90"/>
        </w:rPr>
        <w:t>allo</w:t>
      </w:r>
      <w:r>
        <w:rPr>
          <w:spacing w:val="-3"/>
          <w:w w:val="90"/>
        </w:rPr>
        <w:t xml:space="preserve"> </w:t>
      </w:r>
      <w:r>
        <w:rPr>
          <w:w w:val="90"/>
        </w:rPr>
        <w:t>svolgimento dei</w:t>
      </w:r>
      <w:r>
        <w:rPr>
          <w:spacing w:val="-1"/>
          <w:w w:val="90"/>
        </w:rPr>
        <w:t xml:space="preserve"> </w:t>
      </w:r>
      <w:r>
        <w:rPr>
          <w:w w:val="90"/>
        </w:rPr>
        <w:t>compiti</w:t>
      </w:r>
      <w:r>
        <w:rPr>
          <w:spacing w:val="-3"/>
          <w:w w:val="90"/>
        </w:rPr>
        <w:t xml:space="preserve"> </w:t>
      </w:r>
      <w:r>
        <w:rPr>
          <w:w w:val="90"/>
        </w:rPr>
        <w:t>istituzionali</w:t>
      </w:r>
      <w:r>
        <w:rPr>
          <w:spacing w:val="-2"/>
          <w:w w:val="90"/>
        </w:rPr>
        <w:t xml:space="preserve"> </w:t>
      </w:r>
      <w:r>
        <w:rPr>
          <w:w w:val="90"/>
        </w:rPr>
        <w:t>e</w:t>
      </w:r>
      <w:r>
        <w:rPr>
          <w:spacing w:val="-1"/>
          <w:w w:val="90"/>
        </w:rPr>
        <w:t xml:space="preserve"> </w:t>
      </w:r>
      <w:r>
        <w:rPr>
          <w:w w:val="90"/>
        </w:rPr>
        <w:t>sui</w:t>
      </w:r>
      <w:r>
        <w:rPr>
          <w:spacing w:val="-2"/>
          <w:w w:val="90"/>
        </w:rPr>
        <w:t xml:space="preserve"> </w:t>
      </w:r>
      <w:r>
        <w:rPr>
          <w:w w:val="90"/>
        </w:rPr>
        <w:t>temi</w:t>
      </w:r>
      <w:r>
        <w:rPr>
          <w:spacing w:val="-2"/>
          <w:w w:val="90"/>
        </w:rPr>
        <w:t xml:space="preserve"> </w:t>
      </w:r>
      <w:r>
        <w:rPr>
          <w:w w:val="90"/>
        </w:rPr>
        <w:t>della</w:t>
      </w:r>
      <w:r>
        <w:rPr>
          <w:spacing w:val="-1"/>
          <w:w w:val="90"/>
        </w:rPr>
        <w:t xml:space="preserve"> </w:t>
      </w:r>
      <w:r>
        <w:rPr>
          <w:w w:val="90"/>
        </w:rPr>
        <w:t>valorizzazione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della </w:t>
      </w:r>
      <w:r>
        <w:rPr>
          <w:w w:val="85"/>
        </w:rPr>
        <w:t>professione,</w:t>
      </w:r>
      <w:r>
        <w:rPr>
          <w:spacing w:val="-5"/>
          <w:w w:val="85"/>
        </w:rPr>
        <w:t xml:space="preserve"> </w:t>
      </w:r>
      <w:r>
        <w:rPr>
          <w:w w:val="85"/>
        </w:rPr>
        <w:t>della</w:t>
      </w:r>
      <w:r>
        <w:rPr>
          <w:spacing w:val="-3"/>
          <w:w w:val="85"/>
        </w:rPr>
        <w:t xml:space="preserve"> </w:t>
      </w:r>
      <w:r>
        <w:rPr>
          <w:w w:val="85"/>
        </w:rPr>
        <w:t>formazione</w:t>
      </w:r>
      <w:r>
        <w:rPr>
          <w:spacing w:val="-2"/>
          <w:w w:val="85"/>
        </w:rPr>
        <w:t xml:space="preserve"> </w:t>
      </w:r>
      <w:r>
        <w:rPr>
          <w:w w:val="85"/>
        </w:rPr>
        <w:t>continua,</w:t>
      </w:r>
      <w:r>
        <w:rPr>
          <w:spacing w:val="-5"/>
          <w:w w:val="85"/>
        </w:rPr>
        <w:t xml:space="preserve"> </w:t>
      </w:r>
      <w:r>
        <w:rPr>
          <w:w w:val="85"/>
        </w:rPr>
        <w:t>e</w:t>
      </w:r>
      <w:r>
        <w:rPr>
          <w:spacing w:val="-4"/>
          <w:w w:val="85"/>
        </w:rPr>
        <w:t xml:space="preserve"> </w:t>
      </w:r>
      <w:r>
        <w:rPr>
          <w:w w:val="85"/>
        </w:rPr>
        <w:t>delle</w:t>
      </w:r>
      <w:r>
        <w:rPr>
          <w:spacing w:val="-5"/>
          <w:w w:val="85"/>
        </w:rPr>
        <w:t xml:space="preserve"> </w:t>
      </w:r>
      <w:r>
        <w:rPr>
          <w:w w:val="85"/>
        </w:rPr>
        <w:t>attività</w:t>
      </w:r>
      <w:r>
        <w:rPr>
          <w:spacing w:val="-4"/>
          <w:w w:val="85"/>
        </w:rPr>
        <w:t xml:space="preserve"> </w:t>
      </w:r>
      <w:r>
        <w:rPr>
          <w:w w:val="85"/>
        </w:rPr>
        <w:t>connesse</w:t>
      </w:r>
      <w:r>
        <w:rPr>
          <w:spacing w:val="-4"/>
          <w:w w:val="85"/>
        </w:rPr>
        <w:t xml:space="preserve"> </w:t>
      </w:r>
      <w:r>
        <w:rPr>
          <w:w w:val="85"/>
        </w:rPr>
        <w:t>al</w:t>
      </w:r>
      <w:r>
        <w:rPr>
          <w:spacing w:val="-5"/>
          <w:w w:val="85"/>
        </w:rPr>
        <w:t xml:space="preserve"> </w:t>
      </w:r>
      <w:r>
        <w:rPr>
          <w:w w:val="85"/>
        </w:rPr>
        <w:t>Consiglio</w:t>
      </w:r>
      <w:r>
        <w:rPr>
          <w:spacing w:val="-4"/>
          <w:w w:val="85"/>
        </w:rPr>
        <w:t xml:space="preserve"> </w:t>
      </w:r>
      <w:r>
        <w:rPr>
          <w:w w:val="85"/>
        </w:rPr>
        <w:t>Territoriale</w:t>
      </w:r>
      <w:r>
        <w:rPr>
          <w:spacing w:val="-2"/>
          <w:w w:val="85"/>
        </w:rPr>
        <w:t xml:space="preserve"> </w:t>
      </w:r>
      <w:r>
        <w:rPr>
          <w:w w:val="85"/>
        </w:rPr>
        <w:t>di</w:t>
      </w:r>
      <w:r>
        <w:rPr>
          <w:spacing w:val="-3"/>
          <w:w w:val="85"/>
        </w:rPr>
        <w:t xml:space="preserve"> </w:t>
      </w:r>
      <w:r>
        <w:rPr>
          <w:w w:val="85"/>
        </w:rPr>
        <w:t>Disciplina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ed </w:t>
      </w:r>
      <w:r>
        <w:rPr>
          <w:w w:val="80"/>
        </w:rPr>
        <w:t>infine sui</w:t>
      </w:r>
      <w:r>
        <w:rPr>
          <w:spacing w:val="40"/>
        </w:rPr>
        <w:t xml:space="preserve"> </w:t>
      </w:r>
      <w:r>
        <w:rPr>
          <w:w w:val="80"/>
        </w:rPr>
        <w:t xml:space="preserve">costi dei lavori di ristrutturazione della sede, a tal proposito si specifica che una quota parte degli </w:t>
      </w:r>
      <w:r>
        <w:rPr>
          <w:w w:val="90"/>
        </w:rPr>
        <w:t>stessi verrà</w:t>
      </w:r>
      <w:r>
        <w:rPr>
          <w:spacing w:val="40"/>
        </w:rPr>
        <w:t xml:space="preserve"> </w:t>
      </w:r>
      <w:r>
        <w:rPr>
          <w:w w:val="90"/>
        </w:rPr>
        <w:t xml:space="preserve">sostenuta da entrate correnti 2026 ed una parte con l’integrazione degli avanzi di </w:t>
      </w:r>
      <w:r>
        <w:rPr>
          <w:w w:val="85"/>
        </w:rPr>
        <w:t>amministrazione accumulati negli anni.</w:t>
      </w:r>
    </w:p>
    <w:p w14:paraId="4C2BE9B7" w14:textId="77777777" w:rsidR="00A57CF0" w:rsidRDefault="00B62BEE">
      <w:pPr>
        <w:pStyle w:val="Corpotesto"/>
        <w:spacing w:before="269" w:line="487" w:lineRule="auto"/>
        <w:ind w:left="140" w:right="354"/>
        <w:jc w:val="both"/>
      </w:pPr>
      <w:r>
        <w:rPr>
          <w:w w:val="85"/>
        </w:rPr>
        <w:t>Il</w:t>
      </w:r>
      <w:r>
        <w:rPr>
          <w:spacing w:val="-1"/>
          <w:w w:val="85"/>
        </w:rPr>
        <w:t xml:space="preserve"> </w:t>
      </w:r>
      <w:r>
        <w:rPr>
          <w:w w:val="85"/>
        </w:rPr>
        <w:t>Revisore</w:t>
      </w:r>
      <w:r>
        <w:rPr>
          <w:spacing w:val="-1"/>
          <w:w w:val="85"/>
        </w:rPr>
        <w:t xml:space="preserve"> </w:t>
      </w:r>
      <w:r>
        <w:rPr>
          <w:w w:val="85"/>
        </w:rPr>
        <w:t>ha</w:t>
      </w:r>
      <w:r>
        <w:rPr>
          <w:spacing w:val="40"/>
        </w:rPr>
        <w:t xml:space="preserve"> </w:t>
      </w:r>
      <w:r>
        <w:rPr>
          <w:w w:val="85"/>
        </w:rPr>
        <w:t>preso atto</w:t>
      </w:r>
      <w:r>
        <w:rPr>
          <w:spacing w:val="-1"/>
          <w:w w:val="85"/>
        </w:rPr>
        <w:t xml:space="preserve"> </w:t>
      </w:r>
      <w:r>
        <w:rPr>
          <w:w w:val="85"/>
        </w:rPr>
        <w:t>delle</w:t>
      </w:r>
      <w:r>
        <w:rPr>
          <w:spacing w:val="-1"/>
          <w:w w:val="85"/>
        </w:rPr>
        <w:t xml:space="preserve"> </w:t>
      </w:r>
      <w:r>
        <w:rPr>
          <w:w w:val="85"/>
        </w:rPr>
        <w:t>relazioni suindicate</w:t>
      </w:r>
      <w:r>
        <w:rPr>
          <w:spacing w:val="-1"/>
          <w:w w:val="85"/>
        </w:rPr>
        <w:t xml:space="preserve"> </w:t>
      </w:r>
      <w:r>
        <w:rPr>
          <w:w w:val="85"/>
        </w:rPr>
        <w:t>e</w:t>
      </w:r>
      <w:r>
        <w:rPr>
          <w:spacing w:val="-1"/>
          <w:w w:val="85"/>
        </w:rPr>
        <w:t xml:space="preserve"> </w:t>
      </w:r>
      <w:r>
        <w:rPr>
          <w:w w:val="85"/>
        </w:rPr>
        <w:t>dopo</w:t>
      </w:r>
      <w:r>
        <w:rPr>
          <w:spacing w:val="-1"/>
          <w:w w:val="85"/>
        </w:rPr>
        <w:t xml:space="preserve"> </w:t>
      </w:r>
      <w:r>
        <w:rPr>
          <w:w w:val="85"/>
        </w:rPr>
        <w:t>attenta</w:t>
      </w:r>
      <w:r>
        <w:rPr>
          <w:spacing w:val="-1"/>
          <w:w w:val="85"/>
        </w:rPr>
        <w:t xml:space="preserve"> </w:t>
      </w:r>
      <w:r>
        <w:rPr>
          <w:w w:val="85"/>
        </w:rPr>
        <w:t>verifica dei</w:t>
      </w:r>
      <w:r>
        <w:rPr>
          <w:spacing w:val="-1"/>
          <w:w w:val="85"/>
        </w:rPr>
        <w:t xml:space="preserve"> </w:t>
      </w:r>
      <w:r>
        <w:rPr>
          <w:w w:val="85"/>
        </w:rPr>
        <w:t>valori</w:t>
      </w:r>
      <w:r>
        <w:rPr>
          <w:spacing w:val="-1"/>
          <w:w w:val="85"/>
        </w:rPr>
        <w:t xml:space="preserve"> </w:t>
      </w:r>
      <w:r>
        <w:rPr>
          <w:w w:val="85"/>
        </w:rPr>
        <w:t>riportati</w:t>
      </w:r>
      <w:r>
        <w:rPr>
          <w:spacing w:val="-1"/>
          <w:w w:val="85"/>
        </w:rPr>
        <w:t xml:space="preserve"> </w:t>
      </w:r>
      <w:r>
        <w:rPr>
          <w:w w:val="85"/>
        </w:rPr>
        <w:t>negli</w:t>
      </w:r>
      <w:r>
        <w:rPr>
          <w:spacing w:val="-3"/>
          <w:w w:val="85"/>
        </w:rPr>
        <w:t xml:space="preserve"> </w:t>
      </w:r>
      <w:r>
        <w:rPr>
          <w:w w:val="85"/>
        </w:rPr>
        <w:t>allegati moduli,</w:t>
      </w:r>
      <w:r>
        <w:rPr>
          <w:spacing w:val="40"/>
        </w:rPr>
        <w:t xml:space="preserve"> </w:t>
      </w:r>
      <w:r>
        <w:rPr>
          <w:w w:val="85"/>
        </w:rPr>
        <w:t>ha</w:t>
      </w:r>
      <w:r>
        <w:rPr>
          <w:spacing w:val="-2"/>
          <w:w w:val="85"/>
        </w:rPr>
        <w:t xml:space="preserve"> </w:t>
      </w:r>
      <w:r>
        <w:rPr>
          <w:w w:val="85"/>
        </w:rPr>
        <w:t>verificato</w:t>
      </w:r>
      <w:r>
        <w:rPr>
          <w:spacing w:val="-2"/>
          <w:w w:val="85"/>
        </w:rPr>
        <w:t xml:space="preserve"> </w:t>
      </w:r>
      <w:r>
        <w:rPr>
          <w:w w:val="85"/>
        </w:rPr>
        <w:t>la</w:t>
      </w:r>
      <w:r>
        <w:rPr>
          <w:spacing w:val="-2"/>
          <w:w w:val="85"/>
        </w:rPr>
        <w:t xml:space="preserve"> </w:t>
      </w:r>
      <w:r>
        <w:rPr>
          <w:w w:val="85"/>
        </w:rPr>
        <w:t>proficuità</w:t>
      </w:r>
      <w:r>
        <w:rPr>
          <w:spacing w:val="-2"/>
          <w:w w:val="85"/>
        </w:rPr>
        <w:t xml:space="preserve"> </w:t>
      </w:r>
      <w:r>
        <w:rPr>
          <w:w w:val="85"/>
        </w:rPr>
        <w:t>della</w:t>
      </w:r>
      <w:r>
        <w:rPr>
          <w:spacing w:val="-2"/>
          <w:w w:val="85"/>
        </w:rPr>
        <w:t xml:space="preserve"> </w:t>
      </w:r>
      <w:r>
        <w:rPr>
          <w:w w:val="85"/>
        </w:rPr>
        <w:t>gestione</w:t>
      </w:r>
      <w:r>
        <w:rPr>
          <w:spacing w:val="-1"/>
          <w:w w:val="85"/>
        </w:rPr>
        <w:t xml:space="preserve"> </w:t>
      </w:r>
      <w:r>
        <w:rPr>
          <w:w w:val="85"/>
        </w:rPr>
        <w:t>e,</w:t>
      </w:r>
      <w:r>
        <w:rPr>
          <w:spacing w:val="-2"/>
          <w:w w:val="85"/>
        </w:rPr>
        <w:t xml:space="preserve"> </w:t>
      </w:r>
      <w:r>
        <w:rPr>
          <w:w w:val="85"/>
        </w:rPr>
        <w:t>mediante</w:t>
      </w:r>
      <w:r>
        <w:rPr>
          <w:spacing w:val="-2"/>
          <w:w w:val="85"/>
        </w:rPr>
        <w:t xml:space="preserve"> </w:t>
      </w:r>
      <w:r>
        <w:rPr>
          <w:w w:val="85"/>
        </w:rPr>
        <w:t>il</w:t>
      </w:r>
      <w:r>
        <w:rPr>
          <w:spacing w:val="-2"/>
          <w:w w:val="85"/>
        </w:rPr>
        <w:t xml:space="preserve"> </w:t>
      </w:r>
      <w:r>
        <w:rPr>
          <w:w w:val="85"/>
        </w:rPr>
        <w:t>confronto</w:t>
      </w:r>
      <w:r>
        <w:rPr>
          <w:spacing w:val="-5"/>
          <w:w w:val="85"/>
        </w:rPr>
        <w:t xml:space="preserve"> </w:t>
      </w:r>
      <w:r>
        <w:rPr>
          <w:w w:val="85"/>
        </w:rPr>
        <w:t>fra</w:t>
      </w:r>
      <w:r>
        <w:rPr>
          <w:spacing w:val="-1"/>
          <w:w w:val="85"/>
        </w:rPr>
        <w:t xml:space="preserve"> </w:t>
      </w:r>
      <w:r>
        <w:rPr>
          <w:w w:val="85"/>
        </w:rPr>
        <w:t>i</w:t>
      </w:r>
      <w:r>
        <w:rPr>
          <w:spacing w:val="-5"/>
          <w:w w:val="85"/>
        </w:rPr>
        <w:t xml:space="preserve"> </w:t>
      </w:r>
      <w:r>
        <w:rPr>
          <w:w w:val="85"/>
        </w:rPr>
        <w:t>costi</w:t>
      </w:r>
      <w:r>
        <w:rPr>
          <w:spacing w:val="-2"/>
          <w:w w:val="85"/>
        </w:rPr>
        <w:t xml:space="preserve"> </w:t>
      </w:r>
      <w:r>
        <w:rPr>
          <w:w w:val="85"/>
        </w:rPr>
        <w:t>ed</w:t>
      </w:r>
      <w:r>
        <w:rPr>
          <w:spacing w:val="-2"/>
          <w:w w:val="85"/>
        </w:rPr>
        <w:t xml:space="preserve"> </w:t>
      </w:r>
      <w:r>
        <w:rPr>
          <w:w w:val="85"/>
        </w:rPr>
        <w:t>i</w:t>
      </w:r>
      <w:r>
        <w:rPr>
          <w:spacing w:val="-2"/>
          <w:w w:val="85"/>
        </w:rPr>
        <w:t xml:space="preserve"> </w:t>
      </w:r>
      <w:r>
        <w:rPr>
          <w:w w:val="85"/>
        </w:rPr>
        <w:t>risultati,</w:t>
      </w:r>
      <w:r>
        <w:rPr>
          <w:spacing w:val="-2"/>
          <w:w w:val="85"/>
        </w:rPr>
        <w:t xml:space="preserve"> </w:t>
      </w:r>
      <w:r>
        <w:rPr>
          <w:w w:val="85"/>
        </w:rPr>
        <w:t>l’efficiente utilizzo delle risorse dell’Ente, ai sensi dell’articolo 4 del decreto legislativo 30 luglio 1999, n. 286, come richiesto</w:t>
      </w:r>
      <w:r>
        <w:rPr>
          <w:spacing w:val="7"/>
        </w:rPr>
        <w:t xml:space="preserve"> </w:t>
      </w:r>
      <w:r>
        <w:rPr>
          <w:w w:val="85"/>
        </w:rPr>
        <w:t>all’art</w:t>
      </w:r>
      <w:r>
        <w:rPr>
          <w:spacing w:val="8"/>
        </w:rPr>
        <w:t xml:space="preserve"> </w:t>
      </w:r>
      <w:r>
        <w:rPr>
          <w:w w:val="85"/>
        </w:rPr>
        <w:t>72</w:t>
      </w:r>
      <w:r>
        <w:rPr>
          <w:spacing w:val="8"/>
        </w:rPr>
        <w:t xml:space="preserve"> </w:t>
      </w:r>
      <w:r>
        <w:rPr>
          <w:w w:val="85"/>
        </w:rPr>
        <w:t>comma</w:t>
      </w:r>
      <w:r>
        <w:rPr>
          <w:spacing w:val="4"/>
        </w:rPr>
        <w:t xml:space="preserve"> </w:t>
      </w:r>
      <w:r>
        <w:rPr>
          <w:w w:val="85"/>
        </w:rPr>
        <w:t>2</w:t>
      </w:r>
      <w:r>
        <w:rPr>
          <w:spacing w:val="10"/>
        </w:rPr>
        <w:t xml:space="preserve"> </w:t>
      </w:r>
      <w:r>
        <w:rPr>
          <w:w w:val="85"/>
        </w:rPr>
        <w:t>del</w:t>
      </w:r>
      <w:r>
        <w:rPr>
          <w:spacing w:val="79"/>
        </w:rPr>
        <w:t xml:space="preserve"> </w:t>
      </w:r>
      <w:r>
        <w:rPr>
          <w:w w:val="85"/>
        </w:rPr>
        <w:t>Regolamento</w:t>
      </w:r>
      <w:r>
        <w:rPr>
          <w:spacing w:val="8"/>
        </w:rPr>
        <w:t xml:space="preserve"> </w:t>
      </w:r>
      <w:r>
        <w:rPr>
          <w:w w:val="85"/>
        </w:rPr>
        <w:t>di</w:t>
      </w:r>
      <w:r>
        <w:rPr>
          <w:spacing w:val="7"/>
        </w:rPr>
        <w:t xml:space="preserve"> </w:t>
      </w:r>
      <w:r>
        <w:rPr>
          <w:w w:val="85"/>
        </w:rPr>
        <w:t>Amministrazione</w:t>
      </w:r>
      <w:r>
        <w:rPr>
          <w:spacing w:val="11"/>
        </w:rPr>
        <w:t xml:space="preserve"> </w:t>
      </w:r>
      <w:r>
        <w:rPr>
          <w:w w:val="85"/>
        </w:rPr>
        <w:t>e</w:t>
      </w:r>
      <w:r>
        <w:rPr>
          <w:spacing w:val="7"/>
        </w:rPr>
        <w:t xml:space="preserve"> </w:t>
      </w:r>
      <w:r>
        <w:rPr>
          <w:w w:val="85"/>
        </w:rPr>
        <w:t>Contabilità</w:t>
      </w:r>
      <w:r>
        <w:rPr>
          <w:spacing w:val="8"/>
        </w:rPr>
        <w:t xml:space="preserve"> </w:t>
      </w:r>
      <w:r>
        <w:rPr>
          <w:w w:val="85"/>
        </w:rPr>
        <w:t>approvato</w:t>
      </w:r>
      <w:r>
        <w:rPr>
          <w:spacing w:val="7"/>
        </w:rPr>
        <w:t xml:space="preserve"> </w:t>
      </w:r>
      <w:r>
        <w:rPr>
          <w:w w:val="85"/>
        </w:rPr>
        <w:t>dal</w:t>
      </w:r>
      <w:r>
        <w:rPr>
          <w:spacing w:val="8"/>
        </w:rPr>
        <w:t xml:space="preserve"> </w:t>
      </w:r>
      <w:r>
        <w:rPr>
          <w:spacing w:val="-2"/>
          <w:w w:val="85"/>
        </w:rPr>
        <w:t>CROAS</w:t>
      </w:r>
    </w:p>
    <w:p w14:paraId="4BB20219" w14:textId="77777777" w:rsidR="00A57CF0" w:rsidRDefault="00A57CF0">
      <w:pPr>
        <w:pStyle w:val="Corpotesto"/>
        <w:spacing w:line="487" w:lineRule="auto"/>
        <w:jc w:val="both"/>
        <w:sectPr w:rsidR="00A57CF0">
          <w:pgSz w:w="11910" w:h="16840"/>
          <w:pgMar w:top="1920" w:right="992" w:bottom="280" w:left="992" w:header="720" w:footer="720" w:gutter="0"/>
          <w:cols w:space="720"/>
        </w:sectPr>
      </w:pPr>
    </w:p>
    <w:p w14:paraId="07075326" w14:textId="77777777" w:rsidR="00A57CF0" w:rsidRDefault="00B62BEE">
      <w:pPr>
        <w:pStyle w:val="Corpotesto"/>
        <w:spacing w:before="82"/>
        <w:ind w:left="140"/>
      </w:pPr>
      <w:r>
        <w:rPr>
          <w:spacing w:val="-2"/>
          <w:w w:val="90"/>
        </w:rPr>
        <w:lastRenderedPageBreak/>
        <w:t>Lombardia.</w:t>
      </w:r>
    </w:p>
    <w:p w14:paraId="3F0D9905" w14:textId="77777777" w:rsidR="00A57CF0" w:rsidRDefault="00A57CF0">
      <w:pPr>
        <w:pStyle w:val="Corpotesto"/>
        <w:spacing w:before="128"/>
      </w:pPr>
    </w:p>
    <w:p w14:paraId="07B421D9" w14:textId="77777777" w:rsidR="00A57CF0" w:rsidRDefault="00B62BEE">
      <w:pPr>
        <w:pStyle w:val="Corpotesto"/>
        <w:ind w:left="140"/>
      </w:pPr>
      <w:proofErr w:type="gramStart"/>
      <w:r>
        <w:rPr>
          <w:w w:val="80"/>
        </w:rPr>
        <w:t>Pertanto</w:t>
      </w:r>
      <w:proofErr w:type="gramEnd"/>
      <w:r>
        <w:rPr>
          <w:spacing w:val="3"/>
        </w:rPr>
        <w:t xml:space="preserve"> </w:t>
      </w:r>
      <w:r>
        <w:rPr>
          <w:w w:val="80"/>
        </w:rPr>
        <w:t>considerato</w:t>
      </w:r>
      <w:r>
        <w:rPr>
          <w:spacing w:val="4"/>
        </w:rPr>
        <w:t xml:space="preserve"> </w:t>
      </w:r>
      <w:r>
        <w:rPr>
          <w:spacing w:val="-5"/>
          <w:w w:val="80"/>
        </w:rPr>
        <w:t>che</w:t>
      </w:r>
    </w:p>
    <w:p w14:paraId="24832AD2" w14:textId="77777777" w:rsidR="00A57CF0" w:rsidRDefault="00A57CF0">
      <w:pPr>
        <w:pStyle w:val="Corpotesto"/>
        <w:spacing w:before="126"/>
      </w:pPr>
    </w:p>
    <w:p w14:paraId="570E7B7A" w14:textId="77777777" w:rsidR="00A57CF0" w:rsidRDefault="00B62BEE">
      <w:pPr>
        <w:pStyle w:val="Paragrafoelenco"/>
        <w:numPr>
          <w:ilvl w:val="0"/>
          <w:numId w:val="1"/>
        </w:numPr>
        <w:tabs>
          <w:tab w:val="left" w:pos="853"/>
        </w:tabs>
        <w:spacing w:line="487" w:lineRule="auto"/>
        <w:ind w:right="481"/>
        <w:rPr>
          <w:sz w:val="24"/>
        </w:rPr>
      </w:pPr>
      <w:r>
        <w:rPr>
          <w:w w:val="80"/>
          <w:sz w:val="24"/>
        </w:rPr>
        <w:t xml:space="preserve">Le previsioni di entrata risultano formulate in coerenza con le risultanze dell’esercizio precedente e </w:t>
      </w:r>
      <w:r>
        <w:rPr>
          <w:w w:val="85"/>
          <w:sz w:val="24"/>
        </w:rPr>
        <w:t>con le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linee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programmatiche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per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l’anno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2026;</w:t>
      </w:r>
    </w:p>
    <w:p w14:paraId="61A3D235" w14:textId="77777777" w:rsidR="00A57CF0" w:rsidRDefault="00B62BEE">
      <w:pPr>
        <w:pStyle w:val="Paragrafoelenco"/>
        <w:numPr>
          <w:ilvl w:val="0"/>
          <w:numId w:val="1"/>
        </w:numPr>
        <w:tabs>
          <w:tab w:val="left" w:pos="860"/>
        </w:tabs>
        <w:spacing w:before="118" w:line="487" w:lineRule="auto"/>
        <w:ind w:left="860" w:hanging="360"/>
        <w:rPr>
          <w:sz w:val="24"/>
        </w:rPr>
      </w:pPr>
      <w:r>
        <w:rPr>
          <w:w w:val="85"/>
          <w:sz w:val="24"/>
        </w:rPr>
        <w:t>Le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previsioni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spesa</w:t>
      </w:r>
      <w:r>
        <w:rPr>
          <w:sz w:val="24"/>
        </w:rPr>
        <w:t xml:space="preserve"> </w:t>
      </w:r>
      <w:r>
        <w:rPr>
          <w:w w:val="85"/>
          <w:sz w:val="24"/>
        </w:rPr>
        <w:t>appaiono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congrue</w:t>
      </w:r>
      <w:r>
        <w:rPr>
          <w:spacing w:val="13"/>
          <w:sz w:val="24"/>
        </w:rPr>
        <w:t xml:space="preserve"> </w:t>
      </w:r>
      <w:r>
        <w:rPr>
          <w:w w:val="85"/>
          <w:sz w:val="24"/>
        </w:rPr>
        <w:t>rispetto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alle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risorse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disponibili</w:t>
      </w:r>
      <w:r>
        <w:rPr>
          <w:sz w:val="24"/>
        </w:rPr>
        <w:t xml:space="preserve"> </w:t>
      </w:r>
      <w:r>
        <w:rPr>
          <w:w w:val="85"/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alle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finalità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 xml:space="preserve">istituzionali </w:t>
      </w:r>
      <w:r>
        <w:rPr>
          <w:spacing w:val="-2"/>
          <w:w w:val="90"/>
          <w:sz w:val="24"/>
        </w:rPr>
        <w:t>dell’Ordine;</w:t>
      </w:r>
    </w:p>
    <w:p w14:paraId="64C421C1" w14:textId="77777777" w:rsidR="00A57CF0" w:rsidRDefault="00B62BEE">
      <w:pPr>
        <w:pStyle w:val="Paragrafoelenco"/>
        <w:numPr>
          <w:ilvl w:val="0"/>
          <w:numId w:val="1"/>
        </w:numPr>
        <w:tabs>
          <w:tab w:val="left" w:pos="860"/>
        </w:tabs>
        <w:spacing w:before="119" w:line="487" w:lineRule="auto"/>
        <w:ind w:left="860" w:right="140" w:hanging="360"/>
        <w:rPr>
          <w:sz w:val="24"/>
        </w:rPr>
      </w:pPr>
      <w:r>
        <w:rPr>
          <w:w w:val="80"/>
          <w:sz w:val="24"/>
        </w:rPr>
        <w:t xml:space="preserve">Le poste contabili risultano correttamente classificate secondo i principi contabili emanati dal Consiglio </w:t>
      </w:r>
      <w:r>
        <w:rPr>
          <w:w w:val="85"/>
          <w:sz w:val="24"/>
        </w:rPr>
        <w:t>Nazionale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secondo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il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regolamento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contabilità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dell’Ente;</w:t>
      </w:r>
    </w:p>
    <w:p w14:paraId="534FD589" w14:textId="77777777" w:rsidR="00A57CF0" w:rsidRDefault="00B62BEE">
      <w:pPr>
        <w:pStyle w:val="Corpotesto"/>
        <w:spacing w:before="119"/>
        <w:ind w:left="140"/>
      </w:pPr>
      <w:r>
        <w:rPr>
          <w:w w:val="80"/>
        </w:rPr>
        <w:t>Il</w:t>
      </w:r>
      <w:r>
        <w:rPr>
          <w:spacing w:val="-6"/>
        </w:rPr>
        <w:t xml:space="preserve"> </w:t>
      </w:r>
      <w:r>
        <w:rPr>
          <w:w w:val="80"/>
        </w:rPr>
        <w:t>Revisore</w:t>
      </w:r>
      <w:r>
        <w:rPr>
          <w:spacing w:val="-5"/>
        </w:rPr>
        <w:t xml:space="preserve"> </w:t>
      </w:r>
      <w:r>
        <w:rPr>
          <w:w w:val="80"/>
        </w:rPr>
        <w:t>Unico,</w:t>
      </w:r>
      <w:r>
        <w:rPr>
          <w:spacing w:val="-5"/>
        </w:rPr>
        <w:t xml:space="preserve"> </w:t>
      </w:r>
      <w:r>
        <w:rPr>
          <w:w w:val="80"/>
        </w:rPr>
        <w:t>visti</w:t>
      </w:r>
      <w:r>
        <w:rPr>
          <w:spacing w:val="-6"/>
        </w:rPr>
        <w:t xml:space="preserve"> </w:t>
      </w:r>
      <w:r>
        <w:rPr>
          <w:w w:val="80"/>
        </w:rPr>
        <w:t>gli</w:t>
      </w:r>
      <w:r>
        <w:rPr>
          <w:spacing w:val="-5"/>
        </w:rPr>
        <w:t xml:space="preserve"> </w:t>
      </w:r>
      <w:r>
        <w:rPr>
          <w:w w:val="80"/>
        </w:rPr>
        <w:t>atti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5"/>
        </w:rPr>
        <w:t xml:space="preserve"> </w:t>
      </w:r>
      <w:r>
        <w:rPr>
          <w:w w:val="80"/>
        </w:rPr>
        <w:t>la</w:t>
      </w:r>
      <w:r>
        <w:rPr>
          <w:spacing w:val="-6"/>
        </w:rPr>
        <w:t xml:space="preserve"> </w:t>
      </w:r>
      <w:r>
        <w:rPr>
          <w:w w:val="80"/>
        </w:rPr>
        <w:t>documentazione</w:t>
      </w:r>
      <w:r>
        <w:rPr>
          <w:spacing w:val="-3"/>
        </w:rPr>
        <w:t xml:space="preserve"> </w:t>
      </w:r>
      <w:r>
        <w:rPr>
          <w:spacing w:val="-2"/>
          <w:w w:val="80"/>
        </w:rPr>
        <w:t>esaminata,</w:t>
      </w:r>
    </w:p>
    <w:p w14:paraId="38BFBC3E" w14:textId="77777777" w:rsidR="00A57CF0" w:rsidRDefault="00A57CF0">
      <w:pPr>
        <w:pStyle w:val="Corpotesto"/>
        <w:spacing w:before="125"/>
      </w:pPr>
    </w:p>
    <w:p w14:paraId="2EA55756" w14:textId="77777777" w:rsidR="00A57CF0" w:rsidRDefault="00B62BEE">
      <w:pPr>
        <w:pStyle w:val="Titolo2"/>
        <w:ind w:left="535"/>
      </w:pPr>
      <w:r>
        <w:rPr>
          <w:spacing w:val="-2"/>
          <w:w w:val="90"/>
        </w:rPr>
        <w:t>esprime</w:t>
      </w:r>
    </w:p>
    <w:p w14:paraId="18145CA8" w14:textId="77777777" w:rsidR="00A57CF0" w:rsidRDefault="00A57CF0">
      <w:pPr>
        <w:pStyle w:val="Corpotesto"/>
        <w:spacing w:before="121"/>
        <w:rPr>
          <w:rFonts w:ascii="Arial"/>
          <w:b/>
        </w:rPr>
      </w:pPr>
    </w:p>
    <w:p w14:paraId="60334769" w14:textId="77777777" w:rsidR="00A57CF0" w:rsidRDefault="00B62BEE">
      <w:pPr>
        <w:pStyle w:val="Corpotesto"/>
        <w:tabs>
          <w:tab w:val="left" w:pos="3256"/>
          <w:tab w:val="left" w:pos="6107"/>
          <w:tab w:val="left" w:pos="8794"/>
        </w:tabs>
        <w:spacing w:line="487" w:lineRule="auto"/>
        <w:ind w:left="140" w:right="139"/>
        <w:jc w:val="both"/>
      </w:pPr>
      <w:r>
        <w:rPr>
          <w:w w:val="85"/>
        </w:rPr>
        <w:t xml:space="preserve">parere favorevole all’approvazione del Bilancio Preventivo 2026 del Consiglio Regionale dell’Ordine degli </w:t>
      </w:r>
      <w:r>
        <w:rPr>
          <w:spacing w:val="-2"/>
          <w:w w:val="90"/>
        </w:rPr>
        <w:t>Assistenti</w:t>
      </w:r>
      <w:r>
        <w:tab/>
      </w:r>
      <w:r>
        <w:rPr>
          <w:spacing w:val="-2"/>
          <w:w w:val="90"/>
        </w:rPr>
        <w:t>Sociali</w:t>
      </w:r>
      <w:r>
        <w:tab/>
      </w:r>
      <w:r>
        <w:rPr>
          <w:spacing w:val="-2"/>
          <w:w w:val="90"/>
        </w:rPr>
        <w:t>della</w:t>
      </w:r>
      <w:r>
        <w:tab/>
      </w:r>
      <w:r>
        <w:rPr>
          <w:spacing w:val="-2"/>
          <w:w w:val="80"/>
        </w:rPr>
        <w:t xml:space="preserve">Lombardia, </w:t>
      </w:r>
      <w:r>
        <w:rPr>
          <w:w w:val="85"/>
        </w:rPr>
        <w:t>come predisposto dal Consiglio.</w:t>
      </w:r>
    </w:p>
    <w:p w14:paraId="2A4771B2" w14:textId="77777777" w:rsidR="00A57CF0" w:rsidRDefault="00A57CF0">
      <w:pPr>
        <w:pStyle w:val="Corpotesto"/>
      </w:pPr>
    </w:p>
    <w:p w14:paraId="11E17862" w14:textId="77777777" w:rsidR="00A57CF0" w:rsidRDefault="00A57CF0">
      <w:pPr>
        <w:pStyle w:val="Corpotesto"/>
        <w:spacing w:before="196"/>
      </w:pPr>
    </w:p>
    <w:p w14:paraId="11D3FC5B" w14:textId="304BDB8D" w:rsidR="00A57CF0" w:rsidRDefault="00B62BEE">
      <w:pPr>
        <w:spacing w:line="480" w:lineRule="auto"/>
        <w:ind w:left="140" w:right="7514"/>
        <w:rPr>
          <w:rFonts w:ascii="Arial"/>
          <w:b/>
        </w:rPr>
      </w:pPr>
      <w:r>
        <w:rPr>
          <w:rFonts w:ascii="Arial"/>
          <w:b/>
          <w:w w:val="80"/>
        </w:rPr>
        <w:t xml:space="preserve">Milano, 19 novembre 2025 </w:t>
      </w:r>
      <w:r>
        <w:rPr>
          <w:rFonts w:ascii="Arial"/>
          <w:b/>
          <w:w w:val="90"/>
        </w:rPr>
        <w:t>Il Revisore Unico</w:t>
      </w:r>
    </w:p>
    <w:p w14:paraId="0C84DDBE" w14:textId="77777777" w:rsidR="00A57CF0" w:rsidRDefault="00B62BEE">
      <w:pPr>
        <w:tabs>
          <w:tab w:val="left" w:pos="3412"/>
        </w:tabs>
        <w:spacing w:before="2"/>
        <w:ind w:left="140"/>
        <w:rPr>
          <w:rFonts w:ascii="Times New Roman"/>
        </w:rPr>
      </w:pPr>
      <w:r>
        <w:rPr>
          <w:w w:val="90"/>
        </w:rPr>
        <w:t xml:space="preserve">Firma </w:t>
      </w:r>
      <w:r>
        <w:rPr>
          <w:rFonts w:ascii="Times New Roman"/>
          <w:u w:val="single"/>
        </w:rPr>
        <w:tab/>
      </w:r>
    </w:p>
    <w:p w14:paraId="603B7BB7" w14:textId="77777777" w:rsidR="00A57CF0" w:rsidRDefault="00A57CF0">
      <w:pPr>
        <w:pStyle w:val="Corpotesto"/>
        <w:spacing w:before="2"/>
        <w:rPr>
          <w:rFonts w:ascii="Times New Roman"/>
          <w:sz w:val="22"/>
        </w:rPr>
      </w:pPr>
    </w:p>
    <w:p w14:paraId="65061670" w14:textId="77777777" w:rsidR="00A57CF0" w:rsidRDefault="00B62BEE">
      <w:pPr>
        <w:ind w:left="140"/>
      </w:pPr>
      <w:r>
        <w:rPr>
          <w:w w:val="80"/>
        </w:rPr>
        <w:t>Nome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2"/>
        </w:rPr>
        <w:t xml:space="preserve"> </w:t>
      </w:r>
      <w:r>
        <w:rPr>
          <w:w w:val="80"/>
        </w:rPr>
        <w:t>Cognome</w:t>
      </w:r>
      <w:r>
        <w:rPr>
          <w:spacing w:val="-2"/>
        </w:rPr>
        <w:t xml:space="preserve"> </w:t>
      </w:r>
      <w:r>
        <w:rPr>
          <w:w w:val="80"/>
        </w:rPr>
        <w:t>Chiara</w:t>
      </w:r>
      <w:r>
        <w:rPr>
          <w:spacing w:val="-3"/>
        </w:rPr>
        <w:t xml:space="preserve"> </w:t>
      </w:r>
      <w:r>
        <w:rPr>
          <w:w w:val="80"/>
        </w:rPr>
        <w:t>Del</w:t>
      </w:r>
      <w:r>
        <w:rPr>
          <w:spacing w:val="-1"/>
        </w:rPr>
        <w:t xml:space="preserve"> </w:t>
      </w:r>
      <w:r>
        <w:rPr>
          <w:spacing w:val="-5"/>
          <w:w w:val="80"/>
        </w:rPr>
        <w:t>Re</w:t>
      </w:r>
    </w:p>
    <w:p w14:paraId="3597A34D" w14:textId="77777777" w:rsidR="00A57CF0" w:rsidRDefault="00A57CF0">
      <w:pPr>
        <w:pStyle w:val="Corpotesto"/>
        <w:spacing w:before="8"/>
        <w:rPr>
          <w:sz w:val="22"/>
        </w:rPr>
      </w:pPr>
    </w:p>
    <w:p w14:paraId="156087EF" w14:textId="77777777" w:rsidR="00A57CF0" w:rsidRDefault="00B62BEE">
      <w:pPr>
        <w:ind w:left="140"/>
      </w:pPr>
      <w:r>
        <w:rPr>
          <w:w w:val="80"/>
        </w:rPr>
        <w:t>Iscritto</w:t>
      </w:r>
      <w:r>
        <w:rPr>
          <w:spacing w:val="-5"/>
        </w:rPr>
        <w:t xml:space="preserve"> </w:t>
      </w:r>
      <w:r>
        <w:rPr>
          <w:w w:val="80"/>
        </w:rPr>
        <w:t>al</w:t>
      </w:r>
      <w:r>
        <w:rPr>
          <w:spacing w:val="-1"/>
        </w:rPr>
        <w:t xml:space="preserve"> </w:t>
      </w:r>
      <w:r>
        <w:rPr>
          <w:w w:val="80"/>
        </w:rPr>
        <w:t>Registro</w:t>
      </w:r>
      <w:r>
        <w:rPr>
          <w:spacing w:val="-6"/>
        </w:rPr>
        <w:t xml:space="preserve"> </w:t>
      </w:r>
      <w:r>
        <w:rPr>
          <w:w w:val="80"/>
        </w:rPr>
        <w:t>dei</w:t>
      </w:r>
      <w:r>
        <w:rPr>
          <w:spacing w:val="-4"/>
        </w:rPr>
        <w:t xml:space="preserve"> </w:t>
      </w:r>
      <w:r>
        <w:rPr>
          <w:w w:val="80"/>
        </w:rPr>
        <w:t>Revisori</w:t>
      </w:r>
      <w:r>
        <w:rPr>
          <w:spacing w:val="-7"/>
        </w:rPr>
        <w:t xml:space="preserve"> </w:t>
      </w:r>
      <w:r>
        <w:rPr>
          <w:w w:val="80"/>
        </w:rPr>
        <w:t>Legali</w:t>
      </w:r>
      <w:r>
        <w:rPr>
          <w:spacing w:val="-5"/>
        </w:rPr>
        <w:t xml:space="preserve"> </w:t>
      </w:r>
      <w:r>
        <w:rPr>
          <w:w w:val="80"/>
        </w:rPr>
        <w:t>n.</w:t>
      </w:r>
      <w:r>
        <w:rPr>
          <w:spacing w:val="-3"/>
        </w:rPr>
        <w:t xml:space="preserve"> </w:t>
      </w:r>
      <w:r>
        <w:rPr>
          <w:spacing w:val="-2"/>
          <w:w w:val="80"/>
        </w:rPr>
        <w:t>[151172]</w:t>
      </w:r>
    </w:p>
    <w:sectPr w:rsidR="00A57CF0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D441D"/>
    <w:multiLevelType w:val="hybridMultilevel"/>
    <w:tmpl w:val="97784EB0"/>
    <w:lvl w:ilvl="0" w:tplc="4D484B2E">
      <w:numFmt w:val="bullet"/>
      <w:lvlText w:val=""/>
      <w:lvlJc w:val="left"/>
      <w:pPr>
        <w:ind w:left="853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47CF7FC">
      <w:numFmt w:val="bullet"/>
      <w:lvlText w:val="•"/>
      <w:lvlJc w:val="left"/>
      <w:pPr>
        <w:ind w:left="1766" w:hanging="356"/>
      </w:pPr>
      <w:rPr>
        <w:rFonts w:hint="default"/>
        <w:lang w:val="it-IT" w:eastAsia="en-US" w:bidi="ar-SA"/>
      </w:rPr>
    </w:lvl>
    <w:lvl w:ilvl="2" w:tplc="4A122B58">
      <w:numFmt w:val="bullet"/>
      <w:lvlText w:val="•"/>
      <w:lvlJc w:val="left"/>
      <w:pPr>
        <w:ind w:left="2672" w:hanging="356"/>
      </w:pPr>
      <w:rPr>
        <w:rFonts w:hint="default"/>
        <w:lang w:val="it-IT" w:eastAsia="en-US" w:bidi="ar-SA"/>
      </w:rPr>
    </w:lvl>
    <w:lvl w:ilvl="3" w:tplc="428A3364">
      <w:numFmt w:val="bullet"/>
      <w:lvlText w:val="•"/>
      <w:lvlJc w:val="left"/>
      <w:pPr>
        <w:ind w:left="3578" w:hanging="356"/>
      </w:pPr>
      <w:rPr>
        <w:rFonts w:hint="default"/>
        <w:lang w:val="it-IT" w:eastAsia="en-US" w:bidi="ar-SA"/>
      </w:rPr>
    </w:lvl>
    <w:lvl w:ilvl="4" w:tplc="DB421C5E">
      <w:numFmt w:val="bullet"/>
      <w:lvlText w:val="•"/>
      <w:lvlJc w:val="left"/>
      <w:pPr>
        <w:ind w:left="4484" w:hanging="356"/>
      </w:pPr>
      <w:rPr>
        <w:rFonts w:hint="default"/>
        <w:lang w:val="it-IT" w:eastAsia="en-US" w:bidi="ar-SA"/>
      </w:rPr>
    </w:lvl>
    <w:lvl w:ilvl="5" w:tplc="CB74A24E">
      <w:numFmt w:val="bullet"/>
      <w:lvlText w:val="•"/>
      <w:lvlJc w:val="left"/>
      <w:pPr>
        <w:ind w:left="5391" w:hanging="356"/>
      </w:pPr>
      <w:rPr>
        <w:rFonts w:hint="default"/>
        <w:lang w:val="it-IT" w:eastAsia="en-US" w:bidi="ar-SA"/>
      </w:rPr>
    </w:lvl>
    <w:lvl w:ilvl="6" w:tplc="2604DDF8">
      <w:numFmt w:val="bullet"/>
      <w:lvlText w:val="•"/>
      <w:lvlJc w:val="left"/>
      <w:pPr>
        <w:ind w:left="6297" w:hanging="356"/>
      </w:pPr>
      <w:rPr>
        <w:rFonts w:hint="default"/>
        <w:lang w:val="it-IT" w:eastAsia="en-US" w:bidi="ar-SA"/>
      </w:rPr>
    </w:lvl>
    <w:lvl w:ilvl="7" w:tplc="31304F2E">
      <w:numFmt w:val="bullet"/>
      <w:lvlText w:val="•"/>
      <w:lvlJc w:val="left"/>
      <w:pPr>
        <w:ind w:left="7203" w:hanging="356"/>
      </w:pPr>
      <w:rPr>
        <w:rFonts w:hint="default"/>
        <w:lang w:val="it-IT" w:eastAsia="en-US" w:bidi="ar-SA"/>
      </w:rPr>
    </w:lvl>
    <w:lvl w:ilvl="8" w:tplc="E9AE686E">
      <w:numFmt w:val="bullet"/>
      <w:lvlText w:val="•"/>
      <w:lvlJc w:val="left"/>
      <w:pPr>
        <w:ind w:left="8109" w:hanging="356"/>
      </w:pPr>
      <w:rPr>
        <w:rFonts w:hint="default"/>
        <w:lang w:val="it-IT" w:eastAsia="en-US" w:bidi="ar-SA"/>
      </w:rPr>
    </w:lvl>
  </w:abstractNum>
  <w:num w:numId="1" w16cid:durableId="75320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CF0"/>
    <w:rsid w:val="00526250"/>
    <w:rsid w:val="00A57CF0"/>
    <w:rsid w:val="00B62BEE"/>
    <w:rsid w:val="00DA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6C2F"/>
  <w15:docId w15:val="{6935B286-D6A8-4F20-A84B-918AE80A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1143" w:right="206" w:hanging="11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right="538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860" w:right="139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42"/>
      <w:ind w:left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bozza parere</vt:lpstr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bozza parere</dc:title>
  <dc:creator>Chiara Dlr</dc:creator>
  <cp:lastModifiedBy>Pintus, Tiziana</cp:lastModifiedBy>
  <cp:revision>2</cp:revision>
  <dcterms:created xsi:type="dcterms:W3CDTF">2026-09-23T11:57:00Z</dcterms:created>
  <dcterms:modified xsi:type="dcterms:W3CDTF">2026-09-23T11:57:00Z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2025-11-24T00:00:00Z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Microsoft: Print To PDF</vt:lpwstr>
  </property>
</Properties>
</file>